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8D62F" w14:textId="7E47329E" w:rsidR="009E3CD3" w:rsidRPr="00332515" w:rsidRDefault="009E3CD3" w:rsidP="009E3CD3">
      <w:pPr>
        <w:tabs>
          <w:tab w:val="left" w:pos="1701"/>
        </w:tabs>
        <w:spacing w:line="276" w:lineRule="auto"/>
        <w:jc w:val="both"/>
        <w:rPr>
          <w:rFonts w:cs="Arial"/>
          <w:szCs w:val="20"/>
          <w:vertAlign w:val="superscript"/>
          <w:lang w:val="sl-SI"/>
        </w:rPr>
      </w:pPr>
      <w:r w:rsidRPr="00332515">
        <w:rPr>
          <w:rFonts w:cs="Arial"/>
          <w:szCs w:val="20"/>
          <w:lang w:val="sl-SI"/>
        </w:rPr>
        <w:t xml:space="preserve">Številka: </w:t>
      </w:r>
      <w:r w:rsidR="001F2A54" w:rsidRPr="00332515">
        <w:rPr>
          <w:rFonts w:cs="Arial"/>
          <w:szCs w:val="20"/>
          <w:lang w:val="sl-SI"/>
        </w:rPr>
        <w:t>187-11/2012-2711-262</w:t>
      </w:r>
    </w:p>
    <w:p w14:paraId="659D9008" w14:textId="4898A490" w:rsidR="009E3CD3" w:rsidRPr="00332515" w:rsidRDefault="009E3CD3" w:rsidP="009E3CD3">
      <w:pPr>
        <w:tabs>
          <w:tab w:val="left" w:pos="1701"/>
        </w:tabs>
        <w:spacing w:line="276" w:lineRule="auto"/>
        <w:jc w:val="both"/>
        <w:rPr>
          <w:rFonts w:cs="Arial"/>
          <w:szCs w:val="20"/>
          <w:lang w:val="sl-SI"/>
        </w:rPr>
      </w:pPr>
      <w:r w:rsidRPr="00332515">
        <w:rPr>
          <w:rFonts w:cs="Arial"/>
          <w:szCs w:val="20"/>
          <w:lang w:val="sl-SI"/>
        </w:rPr>
        <w:t>Datum: 18. 7. 2024</w:t>
      </w:r>
    </w:p>
    <w:p w14:paraId="68AB5D45" w14:textId="77777777" w:rsidR="009E3CD3" w:rsidRPr="00332515" w:rsidRDefault="009E3CD3" w:rsidP="009E3CD3">
      <w:pPr>
        <w:tabs>
          <w:tab w:val="left" w:pos="3402"/>
        </w:tabs>
        <w:spacing w:line="276" w:lineRule="auto"/>
        <w:jc w:val="both"/>
        <w:rPr>
          <w:rFonts w:cs="Arial"/>
          <w:szCs w:val="20"/>
          <w:lang w:val="sl-SI"/>
        </w:rPr>
      </w:pPr>
    </w:p>
    <w:p w14:paraId="1125FC28" w14:textId="77777777" w:rsidR="009E3CD3" w:rsidRPr="00332515" w:rsidRDefault="009E3CD3" w:rsidP="009E3CD3">
      <w:pPr>
        <w:tabs>
          <w:tab w:val="left" w:pos="3402"/>
        </w:tabs>
        <w:spacing w:line="276" w:lineRule="auto"/>
        <w:jc w:val="both"/>
        <w:rPr>
          <w:rFonts w:cs="Arial"/>
          <w:szCs w:val="20"/>
          <w:lang w:val="sl-SI"/>
        </w:rPr>
      </w:pPr>
    </w:p>
    <w:p w14:paraId="79474712" w14:textId="77777777" w:rsidR="009E3CD3" w:rsidRPr="00332515" w:rsidRDefault="009E3CD3" w:rsidP="009E3CD3">
      <w:pPr>
        <w:tabs>
          <w:tab w:val="left" w:pos="3402"/>
        </w:tabs>
        <w:spacing w:line="276" w:lineRule="auto"/>
        <w:jc w:val="center"/>
        <w:rPr>
          <w:rFonts w:cs="Arial"/>
          <w:szCs w:val="20"/>
          <w:lang w:val="sl-SI"/>
        </w:rPr>
      </w:pPr>
      <w:r w:rsidRPr="00332515">
        <w:rPr>
          <w:rFonts w:cs="Arial"/>
          <w:szCs w:val="20"/>
          <w:lang w:val="sl-SI"/>
        </w:rPr>
        <w:t>Z A P I S N I K</w:t>
      </w:r>
    </w:p>
    <w:p w14:paraId="3E7E74C0" w14:textId="1C94D51A" w:rsidR="009E3CD3" w:rsidRPr="00332515" w:rsidRDefault="009E3CD3" w:rsidP="009E3CD3">
      <w:pPr>
        <w:tabs>
          <w:tab w:val="left" w:pos="3402"/>
        </w:tabs>
        <w:spacing w:line="276" w:lineRule="auto"/>
        <w:jc w:val="center"/>
        <w:rPr>
          <w:rFonts w:cs="Arial"/>
          <w:b/>
          <w:szCs w:val="20"/>
          <w:lang w:val="sl-SI"/>
        </w:rPr>
      </w:pPr>
      <w:r w:rsidRPr="00332515">
        <w:rPr>
          <w:rFonts w:cs="Arial"/>
          <w:b/>
          <w:szCs w:val="20"/>
          <w:lang w:val="sl-SI"/>
        </w:rPr>
        <w:t>2</w:t>
      </w:r>
      <w:r w:rsidR="008A3769" w:rsidRPr="00332515">
        <w:rPr>
          <w:rFonts w:cs="Arial"/>
          <w:b/>
          <w:szCs w:val="20"/>
          <w:lang w:val="sl-SI"/>
        </w:rPr>
        <w:t>3</w:t>
      </w:r>
      <w:r w:rsidRPr="00332515">
        <w:rPr>
          <w:rFonts w:cs="Arial"/>
          <w:b/>
          <w:szCs w:val="20"/>
          <w:lang w:val="sl-SI"/>
        </w:rPr>
        <w:t>. seje Komisije Vlade RS za droge</w:t>
      </w:r>
    </w:p>
    <w:p w14:paraId="1451C34B" w14:textId="77777777" w:rsidR="009E3CD3" w:rsidRPr="00332515" w:rsidRDefault="009E3CD3" w:rsidP="009E3CD3">
      <w:pPr>
        <w:tabs>
          <w:tab w:val="left" w:pos="3402"/>
        </w:tabs>
        <w:spacing w:line="276" w:lineRule="auto"/>
        <w:jc w:val="center"/>
        <w:rPr>
          <w:rFonts w:cs="Arial"/>
          <w:b/>
          <w:szCs w:val="20"/>
          <w:lang w:val="sl-SI"/>
        </w:rPr>
      </w:pPr>
    </w:p>
    <w:p w14:paraId="1FBDCA0C" w14:textId="77777777" w:rsidR="009E3CD3" w:rsidRPr="00332515" w:rsidRDefault="009E3CD3" w:rsidP="009E3CD3">
      <w:pPr>
        <w:tabs>
          <w:tab w:val="left" w:pos="3402"/>
        </w:tabs>
        <w:spacing w:line="276" w:lineRule="auto"/>
        <w:jc w:val="center"/>
        <w:rPr>
          <w:rFonts w:cs="Arial"/>
          <w:b/>
          <w:szCs w:val="20"/>
          <w:lang w:val="sl-SI"/>
        </w:rPr>
      </w:pPr>
    </w:p>
    <w:p w14:paraId="4EFCF1DF" w14:textId="77777777" w:rsidR="009E3CD3" w:rsidRPr="00332515" w:rsidRDefault="009E3CD3" w:rsidP="009E3CD3">
      <w:pPr>
        <w:tabs>
          <w:tab w:val="left" w:pos="3402"/>
        </w:tabs>
        <w:spacing w:line="276" w:lineRule="auto"/>
        <w:jc w:val="center"/>
        <w:rPr>
          <w:rFonts w:cs="Arial"/>
          <w:b/>
          <w:szCs w:val="20"/>
          <w:lang w:val="sl-SI"/>
        </w:rPr>
      </w:pPr>
      <w:r w:rsidRPr="00332515">
        <w:rPr>
          <w:rFonts w:cs="Arial"/>
          <w:b/>
          <w:szCs w:val="20"/>
          <w:lang w:val="sl-SI"/>
        </w:rPr>
        <w:t>PODATKI O SESTANKU:</w:t>
      </w:r>
    </w:p>
    <w:p w14:paraId="58D7C4BD" w14:textId="77777777" w:rsidR="009E3CD3" w:rsidRPr="00332515" w:rsidRDefault="009E3CD3" w:rsidP="009E3CD3">
      <w:pPr>
        <w:tabs>
          <w:tab w:val="left" w:pos="3402"/>
        </w:tabs>
        <w:spacing w:line="276" w:lineRule="auto"/>
        <w:jc w:val="center"/>
        <w:rPr>
          <w:rFonts w:cs="Arial"/>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4245"/>
      </w:tblGrid>
      <w:tr w:rsidR="009E3CD3" w:rsidRPr="00930AD6" w14:paraId="19899733" w14:textId="77777777" w:rsidTr="00E6548B">
        <w:trPr>
          <w:trHeight w:val="680"/>
        </w:trPr>
        <w:tc>
          <w:tcPr>
            <w:tcW w:w="4319" w:type="dxa"/>
            <w:shd w:val="clear" w:color="auto" w:fill="auto"/>
            <w:vAlign w:val="center"/>
          </w:tcPr>
          <w:p w14:paraId="68A3607F"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Datum sestanka:</w:t>
            </w:r>
          </w:p>
          <w:p w14:paraId="5EB9E02C" w14:textId="50CC81E8" w:rsidR="009E3CD3" w:rsidRPr="00332515" w:rsidRDefault="009E3CD3" w:rsidP="009E3CD3">
            <w:pPr>
              <w:tabs>
                <w:tab w:val="left" w:pos="3402"/>
              </w:tabs>
              <w:jc w:val="center"/>
              <w:rPr>
                <w:rFonts w:cs="Arial"/>
                <w:color w:val="000000"/>
                <w:szCs w:val="20"/>
                <w:lang w:val="sl-SI" w:bidi="mni-IN"/>
              </w:rPr>
            </w:pPr>
            <w:r w:rsidRPr="00332515">
              <w:rPr>
                <w:rFonts w:cs="Arial"/>
                <w:color w:val="000000"/>
                <w:szCs w:val="20"/>
                <w:lang w:val="sl-SI" w:bidi="mni-IN"/>
              </w:rPr>
              <w:t>1</w:t>
            </w:r>
            <w:r w:rsidR="003733FB" w:rsidRPr="00332515">
              <w:rPr>
                <w:rFonts w:cs="Arial"/>
                <w:color w:val="000000"/>
                <w:szCs w:val="20"/>
                <w:lang w:val="sl-SI" w:bidi="mni-IN"/>
              </w:rPr>
              <w:t>7</w:t>
            </w:r>
            <w:r w:rsidRPr="00332515">
              <w:rPr>
                <w:rFonts w:cs="Arial"/>
                <w:color w:val="000000"/>
                <w:szCs w:val="20"/>
                <w:lang w:val="sl-SI" w:bidi="mni-IN"/>
              </w:rPr>
              <w:t xml:space="preserve">. </w:t>
            </w:r>
            <w:r w:rsidR="003733FB" w:rsidRPr="00332515">
              <w:rPr>
                <w:rFonts w:cs="Arial"/>
                <w:color w:val="000000"/>
                <w:szCs w:val="20"/>
                <w:lang w:val="sl-SI" w:bidi="mni-IN"/>
              </w:rPr>
              <w:t>6</w:t>
            </w:r>
            <w:r w:rsidRPr="00332515">
              <w:rPr>
                <w:rFonts w:cs="Arial"/>
                <w:color w:val="000000"/>
                <w:szCs w:val="20"/>
                <w:lang w:val="sl-SI" w:bidi="mni-IN"/>
              </w:rPr>
              <w:t>. 202</w:t>
            </w:r>
            <w:r w:rsidR="003733FB" w:rsidRPr="00332515">
              <w:rPr>
                <w:rFonts w:cs="Arial"/>
                <w:color w:val="000000"/>
                <w:szCs w:val="20"/>
                <w:lang w:val="sl-SI" w:bidi="mni-IN"/>
              </w:rPr>
              <w:t>4</w:t>
            </w:r>
          </w:p>
        </w:tc>
        <w:tc>
          <w:tcPr>
            <w:tcW w:w="4319" w:type="dxa"/>
            <w:shd w:val="clear" w:color="auto" w:fill="auto"/>
            <w:vAlign w:val="center"/>
          </w:tcPr>
          <w:p w14:paraId="1BD9D160"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Kraj sestanka:</w:t>
            </w:r>
          </w:p>
          <w:p w14:paraId="0E421E1A"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Ministrstvo za zdravje</w:t>
            </w:r>
          </w:p>
        </w:tc>
      </w:tr>
      <w:tr w:rsidR="009E3CD3" w:rsidRPr="00332515" w14:paraId="4CB0732D" w14:textId="77777777" w:rsidTr="00E6548B">
        <w:trPr>
          <w:trHeight w:val="680"/>
        </w:trPr>
        <w:tc>
          <w:tcPr>
            <w:tcW w:w="4319" w:type="dxa"/>
            <w:shd w:val="clear" w:color="auto" w:fill="auto"/>
            <w:vAlign w:val="center"/>
          </w:tcPr>
          <w:p w14:paraId="4E7A4B81"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Pričetek sestanka:</w:t>
            </w:r>
          </w:p>
          <w:p w14:paraId="44AF74BF" w14:textId="2E27EA99"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1</w:t>
            </w:r>
            <w:r w:rsidR="003733FB" w:rsidRPr="00332515">
              <w:rPr>
                <w:rFonts w:cs="Arial"/>
                <w:color w:val="000000"/>
                <w:szCs w:val="20"/>
                <w:lang w:val="sl-SI" w:bidi="mni-IN"/>
              </w:rPr>
              <w:t>2</w:t>
            </w:r>
            <w:r w:rsidRPr="00332515">
              <w:rPr>
                <w:rFonts w:cs="Arial"/>
                <w:color w:val="000000"/>
                <w:szCs w:val="20"/>
                <w:lang w:val="sl-SI" w:bidi="mni-IN"/>
              </w:rPr>
              <w:t>:</w:t>
            </w:r>
            <w:r w:rsidR="003733FB" w:rsidRPr="00332515">
              <w:rPr>
                <w:rFonts w:cs="Arial"/>
                <w:color w:val="000000"/>
                <w:szCs w:val="20"/>
                <w:lang w:val="sl-SI" w:bidi="mni-IN"/>
              </w:rPr>
              <w:t>3</w:t>
            </w:r>
            <w:r w:rsidRPr="00332515">
              <w:rPr>
                <w:rFonts w:cs="Arial"/>
                <w:color w:val="000000"/>
                <w:szCs w:val="20"/>
                <w:lang w:val="sl-SI" w:bidi="mni-IN"/>
              </w:rPr>
              <w:t>0</w:t>
            </w:r>
          </w:p>
        </w:tc>
        <w:tc>
          <w:tcPr>
            <w:tcW w:w="4319" w:type="dxa"/>
            <w:shd w:val="clear" w:color="auto" w:fill="auto"/>
            <w:vAlign w:val="center"/>
          </w:tcPr>
          <w:p w14:paraId="1A1E97E9" w14:textId="77777777"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Zaključek sestanka:</w:t>
            </w:r>
          </w:p>
          <w:p w14:paraId="22B674ED" w14:textId="1137EBFD" w:rsidR="009E3CD3" w:rsidRPr="00332515" w:rsidRDefault="009E3CD3" w:rsidP="009E3CD3">
            <w:pPr>
              <w:tabs>
                <w:tab w:val="left" w:pos="3402"/>
              </w:tabs>
              <w:spacing w:line="276" w:lineRule="auto"/>
              <w:jc w:val="center"/>
              <w:rPr>
                <w:rFonts w:cs="Arial"/>
                <w:color w:val="000000"/>
                <w:szCs w:val="20"/>
                <w:lang w:val="sl-SI" w:bidi="mni-IN"/>
              </w:rPr>
            </w:pPr>
            <w:r w:rsidRPr="00332515">
              <w:rPr>
                <w:rFonts w:cs="Arial"/>
                <w:color w:val="000000"/>
                <w:szCs w:val="20"/>
                <w:lang w:val="sl-SI" w:bidi="mni-IN"/>
              </w:rPr>
              <w:t>1</w:t>
            </w:r>
            <w:r w:rsidR="003733FB" w:rsidRPr="00332515">
              <w:rPr>
                <w:rFonts w:cs="Arial"/>
                <w:color w:val="000000"/>
                <w:szCs w:val="20"/>
                <w:lang w:val="sl-SI" w:bidi="mni-IN"/>
              </w:rPr>
              <w:t>4</w:t>
            </w:r>
            <w:r w:rsidRPr="00332515">
              <w:rPr>
                <w:rFonts w:cs="Arial"/>
                <w:color w:val="000000"/>
                <w:szCs w:val="20"/>
                <w:lang w:val="sl-SI" w:bidi="mni-IN"/>
              </w:rPr>
              <w:t>:00</w:t>
            </w:r>
          </w:p>
        </w:tc>
      </w:tr>
    </w:tbl>
    <w:p w14:paraId="283F5F57" w14:textId="77777777" w:rsidR="009E3CD3" w:rsidRPr="00332515" w:rsidRDefault="009E3CD3" w:rsidP="009E3CD3">
      <w:pPr>
        <w:tabs>
          <w:tab w:val="left" w:pos="3402"/>
        </w:tabs>
        <w:spacing w:line="276" w:lineRule="auto"/>
        <w:jc w:val="both"/>
        <w:rPr>
          <w:rFonts w:cs="Arial"/>
          <w:szCs w:val="20"/>
          <w:lang w:val="sl-SI"/>
        </w:rPr>
      </w:pPr>
    </w:p>
    <w:p w14:paraId="223945DA" w14:textId="77777777" w:rsidR="009E3CD3" w:rsidRPr="00332515" w:rsidRDefault="009E3CD3" w:rsidP="009E3CD3">
      <w:pPr>
        <w:tabs>
          <w:tab w:val="left" w:pos="3402"/>
        </w:tabs>
        <w:spacing w:line="276" w:lineRule="auto"/>
        <w:jc w:val="both"/>
        <w:rPr>
          <w:rFonts w:cs="Arial"/>
          <w:szCs w:val="20"/>
          <w:lang w:val="sl-SI"/>
        </w:rPr>
      </w:pPr>
    </w:p>
    <w:p w14:paraId="0A398D59" w14:textId="77777777" w:rsidR="009E3CD3" w:rsidRPr="00332515" w:rsidRDefault="009E3CD3" w:rsidP="009E3CD3">
      <w:pPr>
        <w:tabs>
          <w:tab w:val="left" w:pos="3402"/>
        </w:tabs>
        <w:spacing w:line="240" w:lineRule="auto"/>
        <w:jc w:val="both"/>
        <w:rPr>
          <w:rFonts w:cs="Arial"/>
          <w:b/>
          <w:szCs w:val="20"/>
          <w:lang w:val="sl-SI"/>
        </w:rPr>
      </w:pPr>
      <w:r w:rsidRPr="00332515">
        <w:rPr>
          <w:rFonts w:cs="Arial"/>
          <w:b/>
          <w:szCs w:val="20"/>
          <w:lang w:val="sl-SI"/>
        </w:rPr>
        <w:t>PREDLAGANI DNEVNI RED:</w:t>
      </w:r>
    </w:p>
    <w:p w14:paraId="5CF037F1" w14:textId="77777777" w:rsidR="009E3CD3" w:rsidRPr="00332515" w:rsidRDefault="009E3CD3" w:rsidP="009E3CD3">
      <w:pPr>
        <w:tabs>
          <w:tab w:val="left" w:pos="3402"/>
        </w:tabs>
        <w:spacing w:line="240" w:lineRule="auto"/>
        <w:jc w:val="both"/>
        <w:rPr>
          <w:rFonts w:cs="Arial"/>
          <w:b/>
          <w:szCs w:val="20"/>
          <w:lang w:val="sl-SI"/>
        </w:rPr>
      </w:pPr>
    </w:p>
    <w:p w14:paraId="28893306" w14:textId="6ABC1A57" w:rsidR="003733FB" w:rsidRPr="00332515" w:rsidRDefault="008A3769" w:rsidP="003733FB">
      <w:pPr>
        <w:autoSpaceDE w:val="0"/>
        <w:autoSpaceDN w:val="0"/>
        <w:adjustRightInd w:val="0"/>
        <w:spacing w:line="240" w:lineRule="auto"/>
        <w:jc w:val="both"/>
        <w:rPr>
          <w:rFonts w:cs="Arial"/>
          <w:szCs w:val="20"/>
          <w:lang w:val="sl-SI" w:eastAsia="sl-SI"/>
        </w:rPr>
      </w:pPr>
      <w:bookmarkStart w:id="0" w:name="_Hlk89280884"/>
      <w:r w:rsidRPr="00332515">
        <w:rPr>
          <w:rFonts w:cs="Arial"/>
          <w:szCs w:val="20"/>
          <w:lang w:val="sl-SI" w:eastAsia="sl-SI"/>
        </w:rPr>
        <w:t>A. Predstavitev in potrditev zapisnika pretekle seje ter potrditev dnevnega reda 23.</w:t>
      </w:r>
      <w:r w:rsidR="003733FB" w:rsidRPr="00332515">
        <w:rPr>
          <w:rFonts w:cs="Arial"/>
          <w:szCs w:val="20"/>
          <w:lang w:val="sl-SI" w:eastAsia="sl-SI"/>
        </w:rPr>
        <w:t xml:space="preserve"> seje</w:t>
      </w:r>
      <w:r w:rsidR="00930AD6">
        <w:rPr>
          <w:rFonts w:cs="Arial"/>
          <w:szCs w:val="20"/>
          <w:lang w:val="sl-SI" w:eastAsia="sl-SI"/>
        </w:rPr>
        <w:t>,</w:t>
      </w:r>
    </w:p>
    <w:p w14:paraId="2165C519" w14:textId="77777777" w:rsidR="003733FB" w:rsidRPr="00332515" w:rsidRDefault="003733FB" w:rsidP="003733FB">
      <w:pPr>
        <w:autoSpaceDE w:val="0"/>
        <w:autoSpaceDN w:val="0"/>
        <w:adjustRightInd w:val="0"/>
        <w:spacing w:line="240" w:lineRule="auto"/>
        <w:jc w:val="both"/>
        <w:rPr>
          <w:rFonts w:cs="Arial"/>
          <w:szCs w:val="20"/>
          <w:lang w:val="sl-SI" w:eastAsia="sl-SI"/>
        </w:rPr>
      </w:pPr>
    </w:p>
    <w:p w14:paraId="1ED14CCB" w14:textId="3257E55A" w:rsidR="008A3769" w:rsidRPr="00332515" w:rsidRDefault="008A3769" w:rsidP="003733FB">
      <w:pPr>
        <w:autoSpaceDE w:val="0"/>
        <w:autoSpaceDN w:val="0"/>
        <w:adjustRightInd w:val="0"/>
        <w:spacing w:line="240" w:lineRule="auto"/>
        <w:jc w:val="both"/>
        <w:rPr>
          <w:rFonts w:cs="Arial"/>
          <w:szCs w:val="20"/>
          <w:lang w:val="sl-SI" w:eastAsia="sl-SI"/>
        </w:rPr>
      </w:pPr>
      <w:r w:rsidRPr="00332515">
        <w:rPr>
          <w:rFonts w:cs="Arial"/>
          <w:szCs w:val="20"/>
          <w:lang w:val="sl-SI" w:eastAsia="sl-SI"/>
        </w:rPr>
        <w:t>B. Poročila:</w:t>
      </w:r>
    </w:p>
    <w:p w14:paraId="6D52573B" w14:textId="4D4B77FC" w:rsidR="003733FB" w:rsidRPr="00332515" w:rsidRDefault="008A3769" w:rsidP="003733FB">
      <w:pPr>
        <w:autoSpaceDE w:val="0"/>
        <w:autoSpaceDN w:val="0"/>
        <w:adjustRightInd w:val="0"/>
        <w:spacing w:line="240" w:lineRule="auto"/>
        <w:ind w:left="720"/>
        <w:jc w:val="both"/>
        <w:rPr>
          <w:rFonts w:cs="Arial"/>
          <w:szCs w:val="20"/>
          <w:lang w:val="sl-SI" w:eastAsia="sl-SI"/>
        </w:rPr>
      </w:pPr>
      <w:r w:rsidRPr="00332515">
        <w:rPr>
          <w:rFonts w:cs="Arial"/>
          <w:szCs w:val="20"/>
          <w:lang w:val="sl-SI" w:eastAsia="sl-SI"/>
        </w:rPr>
        <w:t>1. Zakonodaja in politika na področju prepovedanih drog</w:t>
      </w:r>
      <w:r w:rsidR="00930AD6">
        <w:rPr>
          <w:rFonts w:cs="Arial"/>
          <w:szCs w:val="20"/>
          <w:lang w:val="sl-SI" w:eastAsia="sl-SI"/>
        </w:rPr>
        <w:t>,</w:t>
      </w:r>
    </w:p>
    <w:p w14:paraId="72967562" w14:textId="6346EC77" w:rsidR="003733FB" w:rsidRPr="00332515" w:rsidRDefault="008A3769" w:rsidP="003733FB">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 xml:space="preserve">i. </w:t>
      </w:r>
      <w:bookmarkStart w:id="1" w:name="_Hlk172552150"/>
      <w:r w:rsidRPr="00332515">
        <w:rPr>
          <w:rFonts w:cs="Arial"/>
          <w:szCs w:val="20"/>
          <w:lang w:val="sl-SI" w:eastAsia="sl-SI"/>
        </w:rPr>
        <w:t>Akcijski načrt na področju prepovedanih drog za obdobje 2024 –</w:t>
      </w:r>
      <w:r w:rsidR="003733FB" w:rsidRPr="00332515">
        <w:rPr>
          <w:rFonts w:cs="Arial"/>
          <w:szCs w:val="20"/>
          <w:lang w:val="sl-SI" w:eastAsia="sl-SI"/>
        </w:rPr>
        <w:t xml:space="preserve"> </w:t>
      </w:r>
      <w:r w:rsidRPr="00332515">
        <w:rPr>
          <w:rFonts w:cs="Arial"/>
          <w:szCs w:val="20"/>
          <w:lang w:val="sl-SI" w:eastAsia="sl-SI"/>
        </w:rPr>
        <w:t>2025</w:t>
      </w:r>
      <w:bookmarkEnd w:id="1"/>
      <w:r w:rsidR="00930AD6">
        <w:rPr>
          <w:rFonts w:cs="Arial"/>
          <w:szCs w:val="20"/>
          <w:lang w:val="sl-SI" w:eastAsia="sl-SI"/>
        </w:rPr>
        <w:t>,</w:t>
      </w:r>
    </w:p>
    <w:p w14:paraId="67134807" w14:textId="32EA7CFA" w:rsidR="003733FB" w:rsidRPr="00332515" w:rsidRDefault="008A3769" w:rsidP="003733FB">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ii. Prvi sestanek Medresorske delovne skupine za izvajanje in</w:t>
      </w:r>
      <w:r w:rsidR="003733FB" w:rsidRPr="00332515">
        <w:rPr>
          <w:rFonts w:cs="Arial"/>
          <w:szCs w:val="20"/>
          <w:lang w:val="sl-SI" w:eastAsia="sl-SI"/>
        </w:rPr>
        <w:t xml:space="preserve"> </w:t>
      </w:r>
      <w:r w:rsidRPr="00332515">
        <w:rPr>
          <w:rFonts w:cs="Arial"/>
          <w:szCs w:val="20"/>
          <w:lang w:val="sl-SI" w:eastAsia="sl-SI"/>
        </w:rPr>
        <w:t>promocijo ReNPPPD23-30</w:t>
      </w:r>
      <w:r w:rsidR="00930AD6">
        <w:rPr>
          <w:rFonts w:cs="Arial"/>
          <w:szCs w:val="20"/>
          <w:lang w:val="sl-SI" w:eastAsia="sl-SI"/>
        </w:rPr>
        <w:t>,</w:t>
      </w:r>
    </w:p>
    <w:p w14:paraId="03A3B6E5" w14:textId="68C9644D" w:rsidR="008A3769" w:rsidRPr="00332515" w:rsidRDefault="008A3769" w:rsidP="003733FB">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iii. Načrt pripravljenosti in odzivanja v primeru javnozdravstvene</w:t>
      </w:r>
      <w:r w:rsidR="003733FB" w:rsidRPr="00332515">
        <w:rPr>
          <w:rFonts w:cs="Arial"/>
          <w:szCs w:val="20"/>
          <w:lang w:val="sl-SI" w:eastAsia="sl-SI"/>
        </w:rPr>
        <w:t xml:space="preserve"> </w:t>
      </w:r>
      <w:r w:rsidRPr="00332515">
        <w:rPr>
          <w:rFonts w:cs="Arial"/>
          <w:szCs w:val="20"/>
          <w:lang w:val="sl-SI" w:eastAsia="sl-SI"/>
        </w:rPr>
        <w:t>grožnje zaradi sintetičnih opioidov ali drugih psihoaktivnih snovi</w:t>
      </w:r>
      <w:r w:rsidR="00930AD6">
        <w:rPr>
          <w:rFonts w:cs="Arial"/>
          <w:szCs w:val="20"/>
          <w:lang w:val="sl-SI" w:eastAsia="sl-SI"/>
        </w:rPr>
        <w:t>,</w:t>
      </w:r>
    </w:p>
    <w:p w14:paraId="645217D8" w14:textId="77777777" w:rsidR="003733FB" w:rsidRPr="00332515" w:rsidRDefault="003733FB" w:rsidP="003733FB">
      <w:pPr>
        <w:autoSpaceDE w:val="0"/>
        <w:autoSpaceDN w:val="0"/>
        <w:adjustRightInd w:val="0"/>
        <w:spacing w:line="240" w:lineRule="auto"/>
        <w:jc w:val="both"/>
        <w:rPr>
          <w:rFonts w:cs="Arial"/>
          <w:szCs w:val="20"/>
          <w:lang w:val="sl-SI" w:eastAsia="sl-SI"/>
        </w:rPr>
      </w:pPr>
    </w:p>
    <w:p w14:paraId="74419471" w14:textId="247C436A" w:rsidR="008A3769" w:rsidRPr="00332515" w:rsidRDefault="008A3769" w:rsidP="003733FB">
      <w:pPr>
        <w:autoSpaceDE w:val="0"/>
        <w:autoSpaceDN w:val="0"/>
        <w:adjustRightInd w:val="0"/>
        <w:spacing w:line="240" w:lineRule="auto"/>
        <w:ind w:left="720"/>
        <w:jc w:val="both"/>
        <w:rPr>
          <w:rFonts w:cs="Arial"/>
          <w:szCs w:val="20"/>
          <w:lang w:val="sl-SI" w:eastAsia="sl-SI"/>
        </w:rPr>
      </w:pPr>
      <w:r w:rsidRPr="00332515">
        <w:rPr>
          <w:rFonts w:cs="Arial"/>
          <w:szCs w:val="20"/>
          <w:lang w:val="sl-SI" w:eastAsia="sl-SI"/>
        </w:rPr>
        <w:t>2. Oblikovanje nove Agencije EU za droge</w:t>
      </w:r>
      <w:r w:rsidR="00930AD6">
        <w:rPr>
          <w:rFonts w:cs="Arial"/>
          <w:szCs w:val="20"/>
          <w:lang w:val="sl-SI" w:eastAsia="sl-SI"/>
        </w:rPr>
        <w:t>,</w:t>
      </w:r>
    </w:p>
    <w:p w14:paraId="3E5B34C9" w14:textId="77777777" w:rsidR="003733FB" w:rsidRPr="00332515" w:rsidRDefault="003733FB" w:rsidP="003733FB">
      <w:pPr>
        <w:autoSpaceDE w:val="0"/>
        <w:autoSpaceDN w:val="0"/>
        <w:adjustRightInd w:val="0"/>
        <w:spacing w:line="240" w:lineRule="auto"/>
        <w:jc w:val="both"/>
        <w:rPr>
          <w:rFonts w:cs="Arial"/>
          <w:szCs w:val="20"/>
          <w:lang w:val="sl-SI" w:eastAsia="sl-SI"/>
        </w:rPr>
      </w:pPr>
    </w:p>
    <w:p w14:paraId="7379BFFE" w14:textId="4E330795" w:rsidR="003733FB" w:rsidRPr="00332515" w:rsidRDefault="008A3769" w:rsidP="003733FB">
      <w:pPr>
        <w:autoSpaceDE w:val="0"/>
        <w:autoSpaceDN w:val="0"/>
        <w:adjustRightInd w:val="0"/>
        <w:spacing w:line="240" w:lineRule="auto"/>
        <w:jc w:val="both"/>
        <w:rPr>
          <w:rFonts w:cs="Arial"/>
          <w:szCs w:val="20"/>
          <w:lang w:val="sl-SI" w:eastAsia="sl-SI"/>
        </w:rPr>
      </w:pPr>
      <w:r w:rsidRPr="00332515">
        <w:rPr>
          <w:rFonts w:cs="Arial"/>
          <w:szCs w:val="20"/>
          <w:lang w:val="sl-SI" w:eastAsia="sl-SI"/>
        </w:rPr>
        <w:t>C. Razno</w:t>
      </w:r>
      <w:r w:rsidR="00930AD6">
        <w:rPr>
          <w:rFonts w:cs="Arial"/>
          <w:szCs w:val="20"/>
          <w:lang w:val="sl-SI" w:eastAsia="sl-SI"/>
        </w:rPr>
        <w:t>:</w:t>
      </w:r>
    </w:p>
    <w:p w14:paraId="17689FEA" w14:textId="16B6C350" w:rsidR="003733FB" w:rsidRPr="00332515" w:rsidRDefault="008A3769" w:rsidP="003733FB">
      <w:pPr>
        <w:autoSpaceDE w:val="0"/>
        <w:autoSpaceDN w:val="0"/>
        <w:adjustRightInd w:val="0"/>
        <w:spacing w:line="240" w:lineRule="auto"/>
        <w:ind w:left="720"/>
        <w:jc w:val="both"/>
        <w:rPr>
          <w:rFonts w:cs="Arial"/>
          <w:szCs w:val="20"/>
          <w:lang w:val="sl-SI" w:eastAsia="sl-SI"/>
        </w:rPr>
      </w:pPr>
      <w:r w:rsidRPr="00332515">
        <w:rPr>
          <w:rFonts w:cs="Arial"/>
          <w:szCs w:val="20"/>
          <w:lang w:val="sl-SI" w:eastAsia="sl-SI"/>
        </w:rPr>
        <w:t>1. Komisija OZN za droge na Dunaju: kratko poročilo iz 67. zasedanja in</w:t>
      </w:r>
      <w:r w:rsidR="003733FB" w:rsidRPr="00332515">
        <w:rPr>
          <w:rFonts w:cs="Arial"/>
          <w:szCs w:val="20"/>
          <w:lang w:val="sl-SI" w:eastAsia="sl-SI"/>
        </w:rPr>
        <w:t xml:space="preserve"> </w:t>
      </w:r>
      <w:r w:rsidRPr="00332515">
        <w:rPr>
          <w:rFonts w:cs="Arial"/>
          <w:szCs w:val="20"/>
          <w:lang w:val="sl-SI" w:eastAsia="sl-SI"/>
        </w:rPr>
        <w:t>napoved kandidature za ponovno članstvo</w:t>
      </w:r>
      <w:r w:rsidR="00930AD6">
        <w:rPr>
          <w:rFonts w:cs="Arial"/>
          <w:szCs w:val="20"/>
          <w:lang w:val="sl-SI" w:eastAsia="sl-SI"/>
        </w:rPr>
        <w:t>,</w:t>
      </w:r>
    </w:p>
    <w:p w14:paraId="26A5941D" w14:textId="5CD7F481" w:rsidR="003733FB" w:rsidRPr="00332515" w:rsidRDefault="008A3769" w:rsidP="003733FB">
      <w:pPr>
        <w:autoSpaceDE w:val="0"/>
        <w:autoSpaceDN w:val="0"/>
        <w:adjustRightInd w:val="0"/>
        <w:spacing w:line="240" w:lineRule="auto"/>
        <w:ind w:left="720"/>
        <w:jc w:val="both"/>
        <w:rPr>
          <w:rFonts w:cs="Arial"/>
          <w:szCs w:val="20"/>
          <w:lang w:val="sl-SI" w:eastAsia="sl-SI"/>
        </w:rPr>
      </w:pPr>
      <w:r w:rsidRPr="00332515">
        <w:rPr>
          <w:rFonts w:cs="Arial"/>
          <w:szCs w:val="20"/>
          <w:lang w:val="sl-SI" w:eastAsia="sl-SI"/>
        </w:rPr>
        <w:t>2. Pobuda za prekvalifikacijo določenih psihotropnih snovi na seznamu</w:t>
      </w:r>
      <w:r w:rsidR="003733FB" w:rsidRPr="00332515">
        <w:rPr>
          <w:rFonts w:cs="Arial"/>
          <w:szCs w:val="20"/>
          <w:lang w:val="sl-SI" w:eastAsia="sl-SI"/>
        </w:rPr>
        <w:t xml:space="preserve"> </w:t>
      </w:r>
      <w:r w:rsidRPr="00332515">
        <w:rPr>
          <w:rFonts w:cs="Arial"/>
          <w:szCs w:val="20"/>
          <w:lang w:val="sl-SI" w:eastAsia="sl-SI"/>
        </w:rPr>
        <w:t>skupin prepovedanih drog</w:t>
      </w:r>
      <w:r w:rsidR="00930AD6">
        <w:rPr>
          <w:rFonts w:cs="Arial"/>
          <w:szCs w:val="20"/>
          <w:lang w:val="sl-SI" w:eastAsia="sl-SI"/>
        </w:rPr>
        <w:t>,</w:t>
      </w:r>
    </w:p>
    <w:p w14:paraId="594099CB" w14:textId="63CBD480" w:rsidR="009E3CD3" w:rsidRPr="00332515" w:rsidRDefault="008A3769" w:rsidP="003733FB">
      <w:pPr>
        <w:autoSpaceDE w:val="0"/>
        <w:autoSpaceDN w:val="0"/>
        <w:adjustRightInd w:val="0"/>
        <w:spacing w:line="240" w:lineRule="auto"/>
        <w:ind w:left="720"/>
        <w:jc w:val="both"/>
        <w:rPr>
          <w:rFonts w:eastAsia="Calibri" w:cs="Arial"/>
          <w:b/>
          <w:szCs w:val="20"/>
          <w:highlight w:val="yellow"/>
          <w:lang w:val="sl-SI"/>
        </w:rPr>
      </w:pPr>
      <w:r w:rsidRPr="00332515">
        <w:rPr>
          <w:rFonts w:cs="Arial"/>
          <w:szCs w:val="20"/>
          <w:lang w:val="sl-SI" w:eastAsia="sl-SI"/>
        </w:rPr>
        <w:t>3. Operativni program na področju drog</w:t>
      </w:r>
      <w:r w:rsidR="00930AD6">
        <w:rPr>
          <w:rFonts w:cs="Arial"/>
          <w:szCs w:val="20"/>
          <w:lang w:val="sl-SI" w:eastAsia="sl-SI"/>
        </w:rPr>
        <w:t>.</w:t>
      </w:r>
    </w:p>
    <w:p w14:paraId="1E58E561" w14:textId="77777777" w:rsidR="009E3CD3" w:rsidRPr="00332515" w:rsidRDefault="009E3CD3" w:rsidP="009E3CD3">
      <w:pPr>
        <w:spacing w:after="160" w:line="259" w:lineRule="auto"/>
        <w:jc w:val="both"/>
        <w:rPr>
          <w:rFonts w:eastAsia="Calibri" w:cs="Arial"/>
          <w:b/>
          <w:szCs w:val="20"/>
          <w:lang w:val="sl-SI"/>
        </w:rPr>
      </w:pPr>
    </w:p>
    <w:p w14:paraId="66A1DA34" w14:textId="77777777" w:rsidR="003733FB" w:rsidRPr="00332515" w:rsidRDefault="003733FB">
      <w:pPr>
        <w:spacing w:line="240" w:lineRule="auto"/>
        <w:rPr>
          <w:rFonts w:eastAsia="Calibri" w:cs="Arial"/>
          <w:b/>
          <w:szCs w:val="20"/>
          <w:lang w:val="sl-SI"/>
        </w:rPr>
      </w:pPr>
      <w:r w:rsidRPr="00332515">
        <w:rPr>
          <w:rFonts w:eastAsia="Calibri" w:cs="Arial"/>
          <w:b/>
          <w:szCs w:val="20"/>
          <w:lang w:val="sl-SI"/>
        </w:rPr>
        <w:br w:type="page"/>
      </w:r>
    </w:p>
    <w:p w14:paraId="53646B8A" w14:textId="5314F903" w:rsidR="009E3CD3" w:rsidRPr="00332515" w:rsidRDefault="009E3CD3" w:rsidP="008A3769">
      <w:pPr>
        <w:spacing w:line="259" w:lineRule="auto"/>
        <w:jc w:val="both"/>
        <w:rPr>
          <w:rFonts w:cs="Arial"/>
          <w:b/>
          <w:szCs w:val="20"/>
          <w:lang w:val="sl-SI"/>
        </w:rPr>
      </w:pPr>
      <w:r w:rsidRPr="00332515">
        <w:rPr>
          <w:rFonts w:eastAsia="Calibri" w:cs="Arial"/>
          <w:b/>
          <w:szCs w:val="20"/>
          <w:lang w:val="sl-SI"/>
        </w:rPr>
        <w:lastRenderedPageBreak/>
        <w:t xml:space="preserve">Prisotni </w:t>
      </w:r>
      <w:bookmarkEnd w:id="0"/>
      <w:r w:rsidRPr="00332515">
        <w:rPr>
          <w:rFonts w:eastAsia="Calibri" w:cs="Arial"/>
          <w:b/>
          <w:szCs w:val="20"/>
          <w:lang w:val="sl-SI"/>
        </w:rPr>
        <w:t>vabljeni člani Komisije:</w:t>
      </w:r>
    </w:p>
    <w:p w14:paraId="4E7E7AE7" w14:textId="77777777" w:rsidR="009E3CD3" w:rsidRPr="00332515" w:rsidRDefault="009E3CD3"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Eva Vodnik, predsednica komisije, državna sekretarka na Ministrstvu za zdravje (MZ);</w:t>
      </w:r>
    </w:p>
    <w:p w14:paraId="179E1C67" w14:textId="77777777" w:rsidR="009E3CD3" w:rsidRPr="00332515" w:rsidRDefault="009E3CD3"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Igor Kovačič, Ministrstvo za pravosodje (MP);</w:t>
      </w:r>
    </w:p>
    <w:p w14:paraId="27B45723" w14:textId="2DD1817E" w:rsidR="009E3CD3" w:rsidRPr="00332515" w:rsidRDefault="005B2243"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Marko Hlebec</w:t>
      </w:r>
      <w:r w:rsidR="009E3CD3" w:rsidRPr="00332515">
        <w:rPr>
          <w:rFonts w:eastAsia="Calibri" w:cs="Arial"/>
          <w:color w:val="000000"/>
          <w:szCs w:val="20"/>
          <w:lang w:val="sl-SI" w:bidi="mni-IN"/>
        </w:rPr>
        <w:t>, Ministrstvo za notranje zadeve (M</w:t>
      </w:r>
      <w:r w:rsidRPr="00332515">
        <w:rPr>
          <w:rFonts w:eastAsia="Calibri" w:cs="Arial"/>
          <w:color w:val="000000"/>
          <w:szCs w:val="20"/>
          <w:lang w:val="sl-SI" w:bidi="mni-IN"/>
        </w:rPr>
        <w:t>NZ</w:t>
      </w:r>
      <w:r w:rsidR="009E3CD3" w:rsidRPr="00332515">
        <w:rPr>
          <w:rFonts w:eastAsia="Calibri" w:cs="Arial"/>
          <w:color w:val="000000"/>
          <w:szCs w:val="20"/>
          <w:lang w:val="sl-SI" w:bidi="mni-IN"/>
        </w:rPr>
        <w:t>)</w:t>
      </w:r>
      <w:r w:rsidRPr="00332515">
        <w:rPr>
          <w:rFonts w:eastAsia="Calibri" w:cs="Arial"/>
          <w:color w:val="000000"/>
          <w:szCs w:val="20"/>
          <w:lang w:val="sl-SI" w:bidi="mni-IN"/>
        </w:rPr>
        <w:t>, Uprava kriminalistične policije</w:t>
      </w:r>
      <w:r w:rsidR="009E3CD3" w:rsidRPr="00332515">
        <w:rPr>
          <w:rFonts w:eastAsia="Calibri" w:cs="Arial"/>
          <w:color w:val="000000"/>
          <w:szCs w:val="20"/>
          <w:lang w:val="sl-SI" w:bidi="mni-IN"/>
        </w:rPr>
        <w:t xml:space="preserve">; </w:t>
      </w:r>
    </w:p>
    <w:p w14:paraId="42A11927" w14:textId="7D749242" w:rsidR="005B2243" w:rsidRPr="00332515" w:rsidRDefault="005B2243" w:rsidP="005B2243">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Danijel Jug, MNZ, Uprava uniformirane policije;</w:t>
      </w:r>
    </w:p>
    <w:p w14:paraId="4C7FAAA3" w14:textId="77777777" w:rsidR="009E3CD3" w:rsidRPr="00332515" w:rsidRDefault="009E3CD3" w:rsidP="008A3769">
      <w:pPr>
        <w:numPr>
          <w:ilvl w:val="0"/>
          <w:numId w:val="7"/>
        </w:numPr>
        <w:spacing w:line="276" w:lineRule="auto"/>
        <w:contextualSpacing/>
        <w:jc w:val="both"/>
        <w:rPr>
          <w:rFonts w:cs="Arial"/>
          <w:szCs w:val="20"/>
          <w:lang w:val="sl-SI"/>
        </w:rPr>
      </w:pPr>
      <w:r w:rsidRPr="00332515">
        <w:rPr>
          <w:rFonts w:cs="Arial"/>
          <w:szCs w:val="20"/>
          <w:lang w:val="sl-SI"/>
        </w:rPr>
        <w:t>Mišela Mavrič, Ministrstvo za vzgojo in izobraževanje (MVI);</w:t>
      </w:r>
    </w:p>
    <w:p w14:paraId="58C20FA5" w14:textId="384866A5" w:rsidR="009E3CD3" w:rsidRPr="00332515" w:rsidRDefault="00295257" w:rsidP="008A3769">
      <w:pPr>
        <w:numPr>
          <w:ilvl w:val="0"/>
          <w:numId w:val="7"/>
        </w:numPr>
        <w:spacing w:line="276" w:lineRule="auto"/>
        <w:contextualSpacing/>
        <w:jc w:val="both"/>
        <w:rPr>
          <w:rFonts w:cs="Arial"/>
          <w:szCs w:val="20"/>
          <w:lang w:val="sl-SI"/>
        </w:rPr>
      </w:pPr>
      <w:r w:rsidRPr="00332515">
        <w:rPr>
          <w:rFonts w:cs="Arial"/>
          <w:szCs w:val="20"/>
          <w:lang w:val="sl-SI"/>
        </w:rPr>
        <w:t>Deni</w:t>
      </w:r>
      <w:r w:rsidR="00DA2C45" w:rsidRPr="00332515">
        <w:rPr>
          <w:rFonts w:cs="Arial"/>
          <w:szCs w:val="20"/>
          <w:lang w:val="sl-SI"/>
        </w:rPr>
        <w:t>s</w:t>
      </w:r>
      <w:r w:rsidRPr="00332515">
        <w:rPr>
          <w:rFonts w:cs="Arial"/>
          <w:szCs w:val="20"/>
          <w:lang w:val="sl-SI"/>
        </w:rPr>
        <w:t xml:space="preserve"> Pavlič</w:t>
      </w:r>
      <w:r w:rsidR="009E3CD3" w:rsidRPr="00332515">
        <w:rPr>
          <w:rFonts w:cs="Arial"/>
          <w:szCs w:val="20"/>
          <w:lang w:val="sl-SI"/>
        </w:rPr>
        <w:t>, Ministrstvo za delo, družino, socialne zadeve in enake možnosti (MDDSZ);</w:t>
      </w:r>
    </w:p>
    <w:p w14:paraId="27DF2461" w14:textId="6FDD4A5E" w:rsidR="009E3CD3" w:rsidRPr="00332515" w:rsidRDefault="007908EA"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Andrej Miklavčič</w:t>
      </w:r>
      <w:r w:rsidR="009E3CD3" w:rsidRPr="00332515">
        <w:rPr>
          <w:rFonts w:eastAsia="Calibri" w:cs="Arial"/>
          <w:color w:val="000000"/>
          <w:szCs w:val="20"/>
          <w:lang w:val="sl-SI" w:bidi="mni-IN"/>
        </w:rPr>
        <w:t>, Zveza nevladnih organizacij na področju drog in zasvojenosti;</w:t>
      </w:r>
    </w:p>
    <w:p w14:paraId="54A1857F" w14:textId="25398B01" w:rsidR="007908EA" w:rsidRPr="00332515" w:rsidRDefault="007908EA"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 xml:space="preserve">Matej Košir, </w:t>
      </w:r>
      <w:r w:rsidR="00DA2C45" w:rsidRPr="00332515">
        <w:rPr>
          <w:rFonts w:eastAsia="Calibri" w:cs="Arial"/>
          <w:color w:val="000000"/>
          <w:szCs w:val="20"/>
          <w:lang w:val="sl-SI" w:bidi="mni-IN"/>
        </w:rPr>
        <w:t>Center nevladnih organizacij Slovenije (CNVOS)</w:t>
      </w:r>
      <w:r w:rsidRPr="00332515">
        <w:rPr>
          <w:rFonts w:eastAsia="Calibri" w:cs="Arial"/>
          <w:color w:val="000000"/>
          <w:szCs w:val="20"/>
          <w:lang w:val="sl-SI" w:bidi="mni-IN"/>
        </w:rPr>
        <w:t>.</w:t>
      </w:r>
    </w:p>
    <w:p w14:paraId="69CFEAB7" w14:textId="77777777" w:rsidR="009E3CD3" w:rsidRPr="00332515" w:rsidRDefault="009E3CD3" w:rsidP="008A3769">
      <w:pPr>
        <w:pBdr>
          <w:bottom w:val="dotted" w:sz="24" w:space="1" w:color="auto"/>
        </w:pBdr>
        <w:spacing w:line="276" w:lineRule="auto"/>
        <w:ind w:left="360"/>
        <w:jc w:val="both"/>
        <w:rPr>
          <w:rFonts w:eastAsia="Calibri" w:cs="Arial"/>
          <w:color w:val="000000"/>
          <w:szCs w:val="20"/>
          <w:highlight w:val="yellow"/>
          <w:lang w:val="sl-SI" w:bidi="mni-IN"/>
        </w:rPr>
      </w:pPr>
    </w:p>
    <w:p w14:paraId="686C5D99" w14:textId="77777777" w:rsidR="009E3CD3" w:rsidRPr="00332515" w:rsidRDefault="009E3CD3" w:rsidP="008A3769">
      <w:pPr>
        <w:spacing w:line="276" w:lineRule="auto"/>
        <w:jc w:val="both"/>
        <w:rPr>
          <w:rFonts w:eastAsia="Calibri" w:cs="Arial"/>
          <w:color w:val="000000"/>
          <w:szCs w:val="20"/>
          <w:lang w:val="sl-SI" w:bidi="mni-IN"/>
        </w:rPr>
      </w:pPr>
    </w:p>
    <w:p w14:paraId="204F9EBC" w14:textId="77777777" w:rsidR="009E3CD3" w:rsidRPr="00332515" w:rsidRDefault="009E3CD3" w:rsidP="008A3769">
      <w:pPr>
        <w:spacing w:line="276" w:lineRule="auto"/>
        <w:ind w:left="360"/>
        <w:jc w:val="both"/>
        <w:rPr>
          <w:rFonts w:eastAsia="Calibri" w:cs="Arial"/>
          <w:b/>
          <w:color w:val="000000"/>
          <w:szCs w:val="20"/>
          <w:lang w:val="sl-SI" w:bidi="mni-IN"/>
        </w:rPr>
      </w:pPr>
      <w:r w:rsidRPr="00332515">
        <w:rPr>
          <w:rFonts w:eastAsia="Calibri" w:cs="Arial"/>
          <w:b/>
          <w:color w:val="000000"/>
          <w:szCs w:val="20"/>
          <w:lang w:val="sl-SI" w:bidi="mni-IN"/>
        </w:rPr>
        <w:t>Odsotni</w:t>
      </w:r>
      <w:r w:rsidRPr="00332515">
        <w:rPr>
          <w:rFonts w:eastAsia="Calibri" w:cs="Arial"/>
          <w:b/>
          <w:szCs w:val="20"/>
          <w:lang w:val="sl-SI"/>
        </w:rPr>
        <w:t xml:space="preserve"> vabljeni člani Komisije</w:t>
      </w:r>
      <w:r w:rsidRPr="00332515">
        <w:rPr>
          <w:rFonts w:eastAsia="Calibri" w:cs="Arial"/>
          <w:b/>
          <w:color w:val="000000"/>
          <w:szCs w:val="20"/>
          <w:lang w:val="sl-SI" w:bidi="mni-IN"/>
        </w:rPr>
        <w:t xml:space="preserve">: </w:t>
      </w:r>
    </w:p>
    <w:p w14:paraId="29895835" w14:textId="77777777" w:rsidR="009E3CD3" w:rsidRPr="00332515" w:rsidRDefault="009E3CD3"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Robert Dolničar, Ministrstvo za obrambo (MORS);</w:t>
      </w:r>
    </w:p>
    <w:p w14:paraId="1509AECA" w14:textId="77777777" w:rsidR="009E3CD3" w:rsidRPr="00332515" w:rsidRDefault="009E3CD3"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Marjeta Bizjak, Ministrstvo za kmetijstvo, gozdarstvo in prehrano (MKGP);</w:t>
      </w:r>
    </w:p>
    <w:p w14:paraId="4AE1647A" w14:textId="4BE7FFB9" w:rsidR="007908EA" w:rsidRPr="00332515" w:rsidRDefault="007908EA" w:rsidP="007908EA">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Matjaž Grkman, MKGP</w:t>
      </w:r>
      <w:r w:rsidR="00DA2C45" w:rsidRPr="00332515">
        <w:rPr>
          <w:rFonts w:eastAsia="Calibri" w:cs="Arial"/>
          <w:color w:val="000000"/>
          <w:szCs w:val="20"/>
          <w:lang w:val="sl-SI" w:bidi="mni-IN"/>
        </w:rPr>
        <w:t>;</w:t>
      </w:r>
    </w:p>
    <w:p w14:paraId="11BEE1FE" w14:textId="2EA97CBA" w:rsidR="00DA2C45" w:rsidRPr="00332515" w:rsidRDefault="00DA2C45" w:rsidP="00DA2C45">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Zvone Horvat Žnidaršič, CNVOS.</w:t>
      </w:r>
    </w:p>
    <w:p w14:paraId="2F834470" w14:textId="77777777" w:rsidR="009E3CD3" w:rsidRPr="00332515" w:rsidRDefault="009E3CD3" w:rsidP="008A3769">
      <w:pPr>
        <w:spacing w:line="276" w:lineRule="auto"/>
        <w:ind w:left="720"/>
        <w:jc w:val="both"/>
        <w:rPr>
          <w:rFonts w:eastAsia="Calibri" w:cs="Arial"/>
          <w:color w:val="000000"/>
          <w:szCs w:val="20"/>
          <w:lang w:val="sl-SI" w:bidi="mni-IN"/>
        </w:rPr>
      </w:pPr>
    </w:p>
    <w:p w14:paraId="59E55A59" w14:textId="77777777" w:rsidR="009E3CD3" w:rsidRPr="00332515" w:rsidRDefault="009E3CD3" w:rsidP="008A3769">
      <w:pPr>
        <w:spacing w:line="276" w:lineRule="auto"/>
        <w:ind w:left="360"/>
        <w:jc w:val="both"/>
        <w:rPr>
          <w:rFonts w:eastAsia="Calibri" w:cs="Arial"/>
          <w:b/>
          <w:bCs/>
          <w:szCs w:val="20"/>
          <w:lang w:val="sl-SI"/>
        </w:rPr>
      </w:pPr>
      <w:r w:rsidRPr="00332515">
        <w:rPr>
          <w:rFonts w:eastAsia="Calibri" w:cs="Arial"/>
          <w:b/>
          <w:bCs/>
          <w:szCs w:val="20"/>
          <w:lang w:val="sl-SI"/>
        </w:rPr>
        <w:t xml:space="preserve">Prisotnost opravičili: </w:t>
      </w:r>
    </w:p>
    <w:p w14:paraId="36CAE17E" w14:textId="57AB4C0E" w:rsidR="005B2243" w:rsidRPr="00332515" w:rsidRDefault="005B2243" w:rsidP="005B2243">
      <w:pPr>
        <w:numPr>
          <w:ilvl w:val="0"/>
          <w:numId w:val="10"/>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Vesna Marinko, MZ;</w:t>
      </w:r>
    </w:p>
    <w:p w14:paraId="3D55ED54" w14:textId="1BF9C062" w:rsidR="005B2243" w:rsidRPr="00332515" w:rsidRDefault="005B2243" w:rsidP="005B2243">
      <w:pPr>
        <w:numPr>
          <w:ilvl w:val="0"/>
          <w:numId w:val="10"/>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 xml:space="preserve">Mišo Radovančević, MNZ; </w:t>
      </w:r>
    </w:p>
    <w:p w14:paraId="0C5DA71D" w14:textId="77777777" w:rsidR="00295257" w:rsidRPr="00332515" w:rsidRDefault="00295257" w:rsidP="00295257">
      <w:pPr>
        <w:numPr>
          <w:ilvl w:val="0"/>
          <w:numId w:val="10"/>
        </w:numPr>
        <w:spacing w:line="276" w:lineRule="auto"/>
        <w:contextualSpacing/>
        <w:jc w:val="both"/>
        <w:rPr>
          <w:rFonts w:cs="Arial"/>
          <w:color w:val="000000"/>
          <w:szCs w:val="20"/>
          <w:lang w:val="sl-SI" w:bidi="mni-IN"/>
        </w:rPr>
      </w:pPr>
      <w:r w:rsidRPr="00332515">
        <w:rPr>
          <w:rFonts w:cs="Arial"/>
          <w:color w:val="000000"/>
          <w:szCs w:val="20"/>
          <w:lang w:val="sl-SI" w:bidi="mni-IN"/>
        </w:rPr>
        <w:t>Aleksandra Tratar, Uprava za izvrševanje kazenskih sankcij (URSIKS);</w:t>
      </w:r>
    </w:p>
    <w:p w14:paraId="331560D0" w14:textId="77777777" w:rsidR="007908EA" w:rsidRPr="00332515" w:rsidRDefault="007908EA" w:rsidP="007908EA">
      <w:pPr>
        <w:numPr>
          <w:ilvl w:val="0"/>
          <w:numId w:val="10"/>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Meta Bole, Ministrstvo za zunanje in evropske zadeve (MZEZ);</w:t>
      </w:r>
    </w:p>
    <w:p w14:paraId="6587404B" w14:textId="1C63E258" w:rsidR="009E3CD3" w:rsidRPr="00332515" w:rsidRDefault="009E3CD3" w:rsidP="008A3769">
      <w:pPr>
        <w:numPr>
          <w:ilvl w:val="0"/>
          <w:numId w:val="10"/>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Primož Brinovec; Ministrstvo za finance (MF), Finančna uprava (FURS)</w:t>
      </w:r>
      <w:r w:rsidR="007908EA" w:rsidRPr="00332515">
        <w:rPr>
          <w:rFonts w:eastAsia="Calibri" w:cs="Arial"/>
          <w:color w:val="000000"/>
          <w:szCs w:val="20"/>
          <w:lang w:val="sl-SI" w:bidi="mni-IN"/>
        </w:rPr>
        <w:t>.</w:t>
      </w:r>
    </w:p>
    <w:p w14:paraId="58CB2BBB" w14:textId="77777777" w:rsidR="009E3CD3" w:rsidRPr="00332515" w:rsidRDefault="009E3CD3" w:rsidP="008A3769">
      <w:pPr>
        <w:tabs>
          <w:tab w:val="left" w:pos="709"/>
        </w:tabs>
        <w:spacing w:line="276" w:lineRule="auto"/>
        <w:jc w:val="both"/>
        <w:rPr>
          <w:rFonts w:cs="Arial"/>
          <w:b/>
          <w:szCs w:val="20"/>
          <w:highlight w:val="yellow"/>
          <w:lang w:val="sl-SI"/>
        </w:rPr>
      </w:pPr>
    </w:p>
    <w:p w14:paraId="05598838" w14:textId="77777777" w:rsidR="009E3CD3" w:rsidRPr="00332515" w:rsidRDefault="009E3CD3" w:rsidP="008A3769">
      <w:pPr>
        <w:tabs>
          <w:tab w:val="left" w:pos="709"/>
        </w:tabs>
        <w:spacing w:line="276" w:lineRule="auto"/>
        <w:ind w:left="360"/>
        <w:jc w:val="both"/>
        <w:rPr>
          <w:rFonts w:cs="Arial"/>
          <w:b/>
          <w:szCs w:val="20"/>
          <w:lang w:val="sl-SI"/>
        </w:rPr>
      </w:pPr>
      <w:r w:rsidRPr="00332515">
        <w:rPr>
          <w:rFonts w:cs="Arial"/>
          <w:b/>
          <w:szCs w:val="20"/>
          <w:lang w:val="sl-SI"/>
        </w:rPr>
        <w:t xml:space="preserve">Drugi vabljeni prisotni: </w:t>
      </w:r>
    </w:p>
    <w:p w14:paraId="5613628F" w14:textId="77777777" w:rsidR="009E3CD3" w:rsidRPr="00332515" w:rsidRDefault="009E3CD3" w:rsidP="008A3769">
      <w:pPr>
        <w:numPr>
          <w:ilvl w:val="0"/>
          <w:numId w:val="8"/>
        </w:numPr>
        <w:spacing w:line="276" w:lineRule="auto"/>
        <w:contextualSpacing/>
        <w:jc w:val="both"/>
        <w:rPr>
          <w:rFonts w:cs="Arial"/>
          <w:color w:val="000000"/>
          <w:szCs w:val="20"/>
          <w:lang w:val="sl-SI" w:bidi="mni-IN"/>
        </w:rPr>
      </w:pPr>
      <w:r w:rsidRPr="00332515">
        <w:rPr>
          <w:rFonts w:cs="Arial"/>
          <w:color w:val="000000"/>
          <w:szCs w:val="20"/>
          <w:lang w:val="sl-SI" w:bidi="mni-IN"/>
        </w:rPr>
        <w:t>Lucija Božikov, URSIKS;</w:t>
      </w:r>
    </w:p>
    <w:p w14:paraId="40B8DF04" w14:textId="77777777" w:rsidR="009E3CD3" w:rsidRPr="00332515" w:rsidRDefault="009E3CD3"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Ada Hočevar Grom, Nacionalni inštitut za javno zdravje (NIJZ);</w:t>
      </w:r>
    </w:p>
    <w:p w14:paraId="0F5078D8" w14:textId="77777777" w:rsidR="009E3CD3" w:rsidRPr="00332515" w:rsidRDefault="009E3CD3"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Mateja Jandl, NIJZ;</w:t>
      </w:r>
    </w:p>
    <w:p w14:paraId="184FF161" w14:textId="0B84EB3E" w:rsidR="007908EA" w:rsidRPr="00332515" w:rsidRDefault="007908EA" w:rsidP="008A3769">
      <w:pPr>
        <w:numPr>
          <w:ilvl w:val="0"/>
          <w:numId w:val="7"/>
        </w:numPr>
        <w:spacing w:line="276" w:lineRule="auto"/>
        <w:jc w:val="both"/>
        <w:rPr>
          <w:rFonts w:eastAsia="Calibri" w:cs="Arial"/>
          <w:color w:val="000000"/>
          <w:szCs w:val="20"/>
          <w:lang w:val="sl-SI" w:bidi="mni-IN"/>
        </w:rPr>
      </w:pPr>
      <w:r w:rsidRPr="00332515">
        <w:rPr>
          <w:rFonts w:eastAsia="Calibri" w:cs="Arial"/>
          <w:color w:val="000000"/>
          <w:szCs w:val="20"/>
          <w:lang w:val="sl-SI" w:bidi="mni-IN"/>
        </w:rPr>
        <w:t>Nejc Havaši, NIJZ</w:t>
      </w:r>
      <w:r w:rsidR="00DA2C45" w:rsidRPr="00332515">
        <w:rPr>
          <w:rFonts w:eastAsia="Calibri" w:cs="Arial"/>
          <w:color w:val="000000"/>
          <w:szCs w:val="20"/>
          <w:lang w:val="sl-SI" w:bidi="mni-IN"/>
        </w:rPr>
        <w:t>;</w:t>
      </w:r>
    </w:p>
    <w:p w14:paraId="1D38A886" w14:textId="77777777" w:rsidR="009E3CD3" w:rsidRPr="00332515" w:rsidRDefault="009E3CD3" w:rsidP="008A3769">
      <w:pPr>
        <w:numPr>
          <w:ilvl w:val="0"/>
          <w:numId w:val="7"/>
        </w:numPr>
        <w:spacing w:line="276" w:lineRule="auto"/>
        <w:contextualSpacing/>
        <w:jc w:val="both"/>
        <w:rPr>
          <w:rFonts w:cs="Arial"/>
          <w:szCs w:val="20"/>
          <w:lang w:val="sl-SI"/>
        </w:rPr>
      </w:pPr>
      <w:r w:rsidRPr="00332515">
        <w:rPr>
          <w:rFonts w:cs="Arial"/>
          <w:szCs w:val="20"/>
          <w:lang w:val="sl-SI"/>
        </w:rPr>
        <w:t>Barbara Razinger, Javna agencija za zdravila in medicinske pripomočke (JAZMP);</w:t>
      </w:r>
    </w:p>
    <w:p w14:paraId="3599F1B1" w14:textId="0BBB4DD1" w:rsidR="00DA2C45" w:rsidRPr="00332515" w:rsidRDefault="00DA2C45" w:rsidP="008A3769">
      <w:pPr>
        <w:numPr>
          <w:ilvl w:val="0"/>
          <w:numId w:val="7"/>
        </w:numPr>
        <w:spacing w:line="276" w:lineRule="auto"/>
        <w:contextualSpacing/>
        <w:jc w:val="both"/>
        <w:rPr>
          <w:rFonts w:cs="Arial"/>
          <w:szCs w:val="20"/>
          <w:lang w:val="sl-SI"/>
        </w:rPr>
      </w:pPr>
      <w:r w:rsidRPr="00332515">
        <w:rPr>
          <w:rFonts w:cs="Arial"/>
          <w:szCs w:val="20"/>
          <w:lang w:val="sl-SI"/>
        </w:rPr>
        <w:t>Mirjana Delić, Center za zdravljenje odvisnosti od prepovedanih drog (CZOPD).</w:t>
      </w:r>
    </w:p>
    <w:p w14:paraId="58D9A979" w14:textId="77777777" w:rsidR="009E3CD3" w:rsidRPr="00332515" w:rsidRDefault="009E3CD3" w:rsidP="008A3769">
      <w:pPr>
        <w:spacing w:line="276" w:lineRule="auto"/>
        <w:jc w:val="both"/>
        <w:rPr>
          <w:rFonts w:eastAsia="Calibri" w:cs="Arial"/>
          <w:szCs w:val="20"/>
          <w:highlight w:val="yellow"/>
          <w:lang w:val="sl-SI"/>
        </w:rPr>
      </w:pPr>
    </w:p>
    <w:p w14:paraId="31476F55" w14:textId="77777777" w:rsidR="009E3CD3" w:rsidRPr="00332515" w:rsidRDefault="009E3CD3" w:rsidP="008A3769">
      <w:pPr>
        <w:spacing w:line="276" w:lineRule="auto"/>
        <w:ind w:left="360"/>
        <w:jc w:val="both"/>
        <w:rPr>
          <w:rFonts w:eastAsia="Calibri" w:cs="Arial"/>
          <w:b/>
          <w:color w:val="000000"/>
          <w:szCs w:val="20"/>
          <w:lang w:val="sl-SI" w:bidi="mni-IN"/>
        </w:rPr>
      </w:pPr>
      <w:r w:rsidRPr="00332515">
        <w:rPr>
          <w:rFonts w:eastAsia="Calibri" w:cs="Arial"/>
          <w:b/>
          <w:color w:val="000000"/>
          <w:szCs w:val="20"/>
          <w:lang w:val="sl-SI" w:bidi="mni-IN"/>
        </w:rPr>
        <w:t>Drugi prisotni:</w:t>
      </w:r>
    </w:p>
    <w:p w14:paraId="1C86EAB2" w14:textId="77777777" w:rsidR="009E3CD3" w:rsidRPr="00332515" w:rsidRDefault="009E3CD3" w:rsidP="008A3769">
      <w:pPr>
        <w:numPr>
          <w:ilvl w:val="0"/>
          <w:numId w:val="7"/>
        </w:numPr>
        <w:spacing w:line="276" w:lineRule="auto"/>
        <w:jc w:val="both"/>
        <w:rPr>
          <w:rFonts w:eastAsia="Calibri" w:cs="Arial"/>
          <w:szCs w:val="20"/>
          <w:lang w:val="sl-SI"/>
        </w:rPr>
      </w:pPr>
      <w:r w:rsidRPr="00332515">
        <w:rPr>
          <w:rFonts w:eastAsia="Calibri" w:cs="Arial"/>
          <w:color w:val="000000"/>
          <w:szCs w:val="20"/>
          <w:lang w:val="sl-SI" w:bidi="mni-IN"/>
        </w:rPr>
        <w:t>Jože Hren, MZ;</w:t>
      </w:r>
      <w:r w:rsidRPr="00332515">
        <w:rPr>
          <w:rFonts w:eastAsia="Calibri" w:cs="Arial"/>
          <w:szCs w:val="20"/>
          <w:lang w:val="sl-SI"/>
        </w:rPr>
        <w:t xml:space="preserve"> </w:t>
      </w:r>
    </w:p>
    <w:p w14:paraId="7EE667D5" w14:textId="77777777" w:rsidR="009E3CD3" w:rsidRPr="00332515" w:rsidRDefault="009E3CD3" w:rsidP="008A3769">
      <w:pPr>
        <w:numPr>
          <w:ilvl w:val="0"/>
          <w:numId w:val="7"/>
        </w:numPr>
        <w:spacing w:line="276" w:lineRule="auto"/>
        <w:jc w:val="both"/>
        <w:rPr>
          <w:rFonts w:eastAsia="Calibri" w:cs="Arial"/>
          <w:szCs w:val="20"/>
          <w:lang w:val="sl-SI"/>
        </w:rPr>
      </w:pPr>
      <w:r w:rsidRPr="00332515">
        <w:rPr>
          <w:rFonts w:eastAsia="Calibri" w:cs="Arial"/>
          <w:szCs w:val="20"/>
          <w:lang w:val="sl-SI"/>
        </w:rPr>
        <w:t>Julijana Zucchiati Godina, MZ;</w:t>
      </w:r>
    </w:p>
    <w:p w14:paraId="38EF9EFB" w14:textId="77777777" w:rsidR="009E3CD3" w:rsidRPr="00332515" w:rsidRDefault="009E3CD3" w:rsidP="008A3769">
      <w:pPr>
        <w:numPr>
          <w:ilvl w:val="0"/>
          <w:numId w:val="7"/>
        </w:numPr>
        <w:spacing w:line="276" w:lineRule="auto"/>
        <w:jc w:val="both"/>
        <w:rPr>
          <w:rFonts w:eastAsia="Calibri" w:cs="Arial"/>
          <w:szCs w:val="20"/>
          <w:lang w:val="sl-SI"/>
        </w:rPr>
      </w:pPr>
      <w:r w:rsidRPr="00332515">
        <w:rPr>
          <w:rFonts w:eastAsia="Calibri" w:cs="Arial"/>
          <w:szCs w:val="20"/>
          <w:lang w:val="sl-SI"/>
        </w:rPr>
        <w:t>Anej Korsika Knific, MZ;</w:t>
      </w:r>
    </w:p>
    <w:p w14:paraId="5BB2D574" w14:textId="3969F347" w:rsidR="009E3CD3" w:rsidRPr="00332515" w:rsidRDefault="009E3CD3" w:rsidP="008A3769">
      <w:pPr>
        <w:numPr>
          <w:ilvl w:val="0"/>
          <w:numId w:val="7"/>
        </w:numPr>
        <w:spacing w:line="276" w:lineRule="auto"/>
        <w:jc w:val="both"/>
        <w:rPr>
          <w:rFonts w:eastAsia="Calibri" w:cs="Arial"/>
          <w:szCs w:val="20"/>
          <w:lang w:val="sl-SI"/>
        </w:rPr>
      </w:pPr>
      <w:r w:rsidRPr="00332515">
        <w:rPr>
          <w:rFonts w:eastAsia="Calibri" w:cs="Arial"/>
          <w:szCs w:val="20"/>
          <w:lang w:val="sl-SI"/>
        </w:rPr>
        <w:t>Anže Trček, MZ</w:t>
      </w:r>
      <w:r w:rsidR="007908EA" w:rsidRPr="00332515">
        <w:rPr>
          <w:rFonts w:eastAsia="Calibri" w:cs="Arial"/>
          <w:szCs w:val="20"/>
          <w:lang w:val="sl-SI"/>
        </w:rPr>
        <w:t xml:space="preserve">; </w:t>
      </w:r>
    </w:p>
    <w:p w14:paraId="051DB734" w14:textId="6CABBDF8" w:rsidR="007908EA" w:rsidRPr="00332515" w:rsidRDefault="007908EA" w:rsidP="008A3769">
      <w:pPr>
        <w:numPr>
          <w:ilvl w:val="0"/>
          <w:numId w:val="7"/>
        </w:numPr>
        <w:spacing w:line="276" w:lineRule="auto"/>
        <w:jc w:val="both"/>
        <w:rPr>
          <w:rFonts w:eastAsia="Calibri" w:cs="Arial"/>
          <w:szCs w:val="20"/>
          <w:lang w:val="sl-SI"/>
        </w:rPr>
      </w:pPr>
      <w:r w:rsidRPr="00332515">
        <w:rPr>
          <w:rFonts w:eastAsia="Calibri" w:cs="Arial"/>
          <w:szCs w:val="20"/>
          <w:lang w:val="sl-SI"/>
        </w:rPr>
        <w:t>Marko Verdenik, DrogArt.</w:t>
      </w:r>
    </w:p>
    <w:p w14:paraId="76B3ADE9" w14:textId="77777777" w:rsidR="009E3CD3" w:rsidRPr="00332515" w:rsidRDefault="009E3CD3" w:rsidP="008A3769">
      <w:pPr>
        <w:spacing w:line="276" w:lineRule="auto"/>
        <w:jc w:val="both"/>
        <w:rPr>
          <w:rFonts w:eastAsia="Calibri" w:cs="Arial"/>
          <w:szCs w:val="20"/>
          <w:highlight w:val="yellow"/>
          <w:lang w:val="sl-SI"/>
        </w:rPr>
      </w:pPr>
    </w:p>
    <w:p w14:paraId="316B0126" w14:textId="6623BDA0" w:rsidR="00473B5D" w:rsidRPr="00332515" w:rsidRDefault="00000000" w:rsidP="009E3CD3">
      <w:pPr>
        <w:spacing w:line="240" w:lineRule="auto"/>
        <w:rPr>
          <w:rFonts w:cs="Arial"/>
          <w:szCs w:val="20"/>
          <w:lang w:val="sl-SI"/>
        </w:rPr>
      </w:pPr>
      <w:r>
        <w:rPr>
          <w:rFonts w:eastAsia="Calibri" w:cs="Arial"/>
          <w:color w:val="000000"/>
          <w:szCs w:val="20"/>
          <w:lang w:val="sl-SI" w:bidi="mni-IN"/>
        </w:rPr>
        <w:pict w14:anchorId="1DFAE2BB">
          <v:rect id="_x0000_i1025" style="width:0;height:1.5pt" o:hralign="center" o:hrstd="t" o:hr="t" fillcolor="#a0a0a0" stroked="f"/>
        </w:pict>
      </w:r>
    </w:p>
    <w:p w14:paraId="4E8F4136" w14:textId="77777777" w:rsidR="008A3769" w:rsidRPr="00332515" w:rsidRDefault="008A3769">
      <w:pPr>
        <w:spacing w:line="240" w:lineRule="auto"/>
        <w:rPr>
          <w:rFonts w:eastAsia="Calibri" w:cs="Arial"/>
          <w:kern w:val="2"/>
          <w:szCs w:val="20"/>
          <w:lang w:val="sl-SI"/>
          <w14:ligatures w14:val="standardContextual"/>
        </w:rPr>
      </w:pPr>
      <w:r w:rsidRPr="00332515">
        <w:rPr>
          <w:rFonts w:eastAsia="Calibri" w:cs="Arial"/>
          <w:kern w:val="2"/>
          <w:szCs w:val="20"/>
          <w:lang w:val="sl-SI"/>
          <w14:ligatures w14:val="standardContextual"/>
        </w:rPr>
        <w:br w:type="page"/>
      </w:r>
    </w:p>
    <w:p w14:paraId="2056B70E" w14:textId="60809FF0" w:rsidR="001F2A54" w:rsidRPr="001F2A54" w:rsidRDefault="001F2A54" w:rsidP="001F2A54">
      <w:pPr>
        <w:spacing w:after="160" w:line="259" w:lineRule="auto"/>
        <w:jc w:val="both"/>
        <w:rPr>
          <w:rFonts w:eastAsia="Calibri" w:cs="Arial"/>
          <w:color w:val="000000"/>
          <w:szCs w:val="20"/>
          <w:lang w:val="sl-SI" w:bidi="mni-IN"/>
        </w:rPr>
      </w:pPr>
      <w:r w:rsidRPr="001F2A54">
        <w:rPr>
          <w:rFonts w:eastAsia="Calibri" w:cs="Arial"/>
          <w:color w:val="000000"/>
          <w:szCs w:val="20"/>
          <w:lang w:val="sl-SI" w:bidi="mni-IN"/>
        </w:rPr>
        <w:lastRenderedPageBreak/>
        <w:t>Uvodoma je predsednica Komisije Vlade Republike Slovenije za droge, državna sekretarka na Ministrstvu za zdravje, ga. Eva Vodnik pozdravila prisotne in se jim zahvalila za udeležbo na 2</w:t>
      </w:r>
      <w:r w:rsidRPr="00332515">
        <w:rPr>
          <w:rFonts w:eastAsia="Calibri" w:cs="Arial"/>
          <w:color w:val="000000"/>
          <w:szCs w:val="20"/>
          <w:lang w:val="sl-SI" w:bidi="mni-IN"/>
        </w:rPr>
        <w:t>3</w:t>
      </w:r>
      <w:r w:rsidRPr="001F2A54">
        <w:rPr>
          <w:rFonts w:eastAsia="Calibri" w:cs="Arial"/>
          <w:color w:val="000000"/>
          <w:szCs w:val="20"/>
          <w:lang w:val="sl-SI" w:bidi="mni-IN"/>
        </w:rPr>
        <w:t xml:space="preserve">. seji Komisije Vlade RS za droge. </w:t>
      </w:r>
    </w:p>
    <w:p w14:paraId="0AB29FDA" w14:textId="6ED15779" w:rsidR="001F2A54" w:rsidRPr="00332515" w:rsidRDefault="001F2A54" w:rsidP="001F2A54">
      <w:pPr>
        <w:spacing w:after="200" w:line="276" w:lineRule="auto"/>
        <w:jc w:val="both"/>
        <w:rPr>
          <w:rFonts w:eastAsia="Calibri" w:cs="Arial"/>
          <w:szCs w:val="20"/>
          <w:lang w:val="sl-SI"/>
        </w:rPr>
      </w:pPr>
      <w:r w:rsidRPr="001F2A54">
        <w:rPr>
          <w:rFonts w:eastAsia="Calibri" w:cs="Arial"/>
          <w:szCs w:val="20"/>
          <w:lang w:val="sl-SI"/>
        </w:rPr>
        <w:t>Ga</w:t>
      </w:r>
      <w:r w:rsidR="00E669BC" w:rsidRPr="00332515">
        <w:rPr>
          <w:rFonts w:eastAsia="Calibri" w:cs="Arial"/>
          <w:szCs w:val="20"/>
          <w:lang w:val="sl-SI"/>
        </w:rPr>
        <w:t>.</w:t>
      </w:r>
      <w:r w:rsidRPr="001F2A54">
        <w:rPr>
          <w:rFonts w:eastAsia="Calibri" w:cs="Arial"/>
          <w:szCs w:val="20"/>
          <w:lang w:val="sl-SI"/>
        </w:rPr>
        <w:t xml:space="preserve"> Vodnik je prisotne seznanila s tem, da so svojo prisotnost opravičili g. Primož Brinovec, predstavnik Finančne uprave</w:t>
      </w:r>
      <w:r w:rsidR="00E669BC" w:rsidRPr="00332515">
        <w:rPr>
          <w:rFonts w:eastAsia="Calibri" w:cs="Arial"/>
          <w:szCs w:val="20"/>
          <w:lang w:val="sl-SI"/>
        </w:rPr>
        <w:t xml:space="preserve"> ter g. Mišo Radovančević, predstavnik Kriminalistične policije, in da se v njegovem imenu seje udeležuje g. Marko Hlebec. Zaradi obiska strokovnjakov Pompidoujeve skupine je odsotnost opravičila ga. Aleksandra Tratar, iz Uprave za izvrševanje kazenskih sankcij, in da se v imenu Uprave seje udeležuje ga. Lucija Božikov. Svojo prisotnost je opravičila tudi ga. Meta Bole, predstavnica Ministrstva za zunanje in evropske zadeve. Ministrstvo za delo, družino, socialne zadeve in enake možnosti pa je sporočilo nova predstavnika, g. Denisa Pavliča in go. Anomarijo Praznik Šporin. Kot predstavnik Centra nevladnih organizacij se je sestanku prvič pridružil g. Matej Košir iz Zveze Nevladnih organizacij na področju drog in zasvojenosti pa na seji sodeluje tudi g. Marko Verdenik iz društva DrogrArt. </w:t>
      </w:r>
    </w:p>
    <w:p w14:paraId="173CCB7C" w14:textId="77777777" w:rsidR="001F2A54" w:rsidRPr="001F2A54" w:rsidRDefault="001F2A54" w:rsidP="001F2A54">
      <w:pPr>
        <w:spacing w:line="276" w:lineRule="auto"/>
        <w:jc w:val="both"/>
        <w:rPr>
          <w:rFonts w:eastAsia="Calibri" w:cs="Arial"/>
          <w:color w:val="000000"/>
          <w:szCs w:val="20"/>
          <w:lang w:val="sl-SI" w:bidi="mni-IN"/>
        </w:rPr>
      </w:pPr>
      <w:r w:rsidRPr="001F2A54">
        <w:rPr>
          <w:rFonts w:eastAsia="Calibri" w:cs="Arial"/>
          <w:szCs w:val="20"/>
          <w:lang w:val="sl-SI"/>
        </w:rPr>
        <w:t xml:space="preserve">Predsedujoča je udeležence v nadaljevanju seznanila z določili Poslovnika Komisije Vlade RS za droge, da imajo pravico do glasovanje le člani Komisije, ostali, torej predstavniki sodelujočih strokovnih služb in institucij, ne glasujejo. Na tej točki je bila ugotovljena sklepčnost in s tem izpolnjeni pogoji za uradni začetek seje. </w:t>
      </w:r>
    </w:p>
    <w:p w14:paraId="1257013B" w14:textId="77777777" w:rsidR="001F2A54" w:rsidRPr="001F2A54" w:rsidRDefault="001F2A54" w:rsidP="001F2A54">
      <w:pPr>
        <w:spacing w:after="160" w:line="259" w:lineRule="auto"/>
        <w:jc w:val="both"/>
        <w:rPr>
          <w:rFonts w:eastAsia="Calibri" w:cs="Arial"/>
          <w:szCs w:val="20"/>
          <w:lang w:val="sl-SI"/>
        </w:rPr>
      </w:pPr>
    </w:p>
    <w:p w14:paraId="2ED6FC37" w14:textId="4A19E76A" w:rsidR="001F2A54" w:rsidRPr="001F2A54" w:rsidRDefault="00AE33C9" w:rsidP="001F2A54">
      <w:pPr>
        <w:tabs>
          <w:tab w:val="left" w:pos="3402"/>
        </w:tabs>
        <w:jc w:val="both"/>
        <w:rPr>
          <w:rFonts w:cs="Arial"/>
          <w:bCs/>
          <w:szCs w:val="20"/>
          <w:u w:val="single"/>
          <w:lang w:val="sl-SI"/>
        </w:rPr>
      </w:pPr>
      <w:r w:rsidRPr="00332515">
        <w:rPr>
          <w:rFonts w:cs="Arial"/>
          <w:bCs/>
          <w:szCs w:val="20"/>
          <w:u w:val="single"/>
          <w:lang w:val="sl-SI"/>
        </w:rPr>
        <w:t>A</w:t>
      </w:r>
      <w:r w:rsidR="001F2A54" w:rsidRPr="001F2A54">
        <w:rPr>
          <w:rFonts w:cs="Arial"/>
          <w:bCs/>
          <w:szCs w:val="20"/>
          <w:u w:val="single"/>
          <w:lang w:val="sl-SI"/>
        </w:rPr>
        <w:t xml:space="preserve">. Predstavitev in potrditev zapisnika pretekle seje ter potrditev dnevnega reda 22. </w:t>
      </w:r>
      <w:r w:rsidR="008634F0" w:rsidRPr="00332515">
        <w:rPr>
          <w:rFonts w:cs="Arial"/>
          <w:bCs/>
          <w:szCs w:val="20"/>
          <w:u w:val="single"/>
          <w:lang w:val="sl-SI"/>
        </w:rPr>
        <w:t>seje</w:t>
      </w:r>
      <w:r w:rsidR="001F2A54" w:rsidRPr="001F2A54">
        <w:rPr>
          <w:rFonts w:cs="Arial"/>
          <w:bCs/>
          <w:szCs w:val="20"/>
          <w:u w:val="single"/>
          <w:lang w:val="sl-SI"/>
        </w:rPr>
        <w:t>:</w:t>
      </w:r>
    </w:p>
    <w:p w14:paraId="0896A446" w14:textId="77777777" w:rsidR="001F2A54" w:rsidRPr="001F2A54" w:rsidRDefault="001F2A54" w:rsidP="001F2A54">
      <w:pPr>
        <w:spacing w:after="160" w:line="259" w:lineRule="auto"/>
        <w:jc w:val="both"/>
        <w:rPr>
          <w:rFonts w:eastAsia="Calibri" w:cs="Arial"/>
          <w:szCs w:val="20"/>
          <w:lang w:val="sl-SI"/>
        </w:rPr>
      </w:pPr>
    </w:p>
    <w:p w14:paraId="6A28B91B" w14:textId="5567C73C" w:rsidR="008634F0" w:rsidRPr="00332515" w:rsidRDefault="001F2A54" w:rsidP="008634F0">
      <w:pPr>
        <w:autoSpaceDE w:val="0"/>
        <w:autoSpaceDN w:val="0"/>
        <w:adjustRightInd w:val="0"/>
        <w:spacing w:line="240" w:lineRule="auto"/>
        <w:ind w:left="284"/>
        <w:jc w:val="both"/>
        <w:rPr>
          <w:rFonts w:eastAsia="Calibri" w:cs="Arial"/>
          <w:color w:val="000000"/>
          <w:szCs w:val="20"/>
          <w:lang w:val="sl-SI" w:bidi="mni-IN"/>
        </w:rPr>
      </w:pPr>
      <w:r w:rsidRPr="001F2A54">
        <w:rPr>
          <w:rFonts w:eastAsia="Calibri" w:cs="Arial"/>
          <w:color w:val="000000"/>
          <w:szCs w:val="20"/>
          <w:lang w:val="sl-SI" w:bidi="mni-IN"/>
        </w:rPr>
        <w:t>Člani komisije so se seznanili s predlogom dnevnega reda 2</w:t>
      </w:r>
      <w:r w:rsidR="008634F0" w:rsidRPr="00332515">
        <w:rPr>
          <w:rFonts w:eastAsia="Calibri" w:cs="Arial"/>
          <w:color w:val="000000"/>
          <w:szCs w:val="20"/>
          <w:lang w:val="sl-SI" w:bidi="mni-IN"/>
        </w:rPr>
        <w:t>3</w:t>
      </w:r>
      <w:r w:rsidRPr="001F2A54">
        <w:rPr>
          <w:rFonts w:eastAsia="Calibri" w:cs="Arial"/>
          <w:color w:val="000000"/>
          <w:szCs w:val="20"/>
          <w:lang w:val="sl-SI" w:bidi="mni-IN"/>
        </w:rPr>
        <w:t xml:space="preserve">. </w:t>
      </w:r>
      <w:r w:rsidR="008634F0" w:rsidRPr="00332515">
        <w:rPr>
          <w:rFonts w:eastAsia="Calibri" w:cs="Arial"/>
          <w:color w:val="000000"/>
          <w:szCs w:val="20"/>
          <w:lang w:val="sl-SI" w:bidi="mni-IN"/>
        </w:rPr>
        <w:t xml:space="preserve">seje in predlogom zapisnika </w:t>
      </w:r>
    </w:p>
    <w:p w14:paraId="22FA5FEC" w14:textId="2F522D29" w:rsidR="001F2A54" w:rsidRPr="001F2A54" w:rsidRDefault="001F2A54" w:rsidP="001F2A54">
      <w:pPr>
        <w:autoSpaceDE w:val="0"/>
        <w:autoSpaceDN w:val="0"/>
        <w:adjustRightInd w:val="0"/>
        <w:spacing w:line="240" w:lineRule="auto"/>
        <w:ind w:left="284"/>
        <w:jc w:val="both"/>
        <w:rPr>
          <w:rFonts w:eastAsia="Calibri" w:cs="Arial"/>
          <w:szCs w:val="20"/>
          <w:lang w:val="sl-SI"/>
        </w:rPr>
      </w:pPr>
      <w:r w:rsidRPr="001F2A54">
        <w:rPr>
          <w:rFonts w:eastAsia="Calibri" w:cs="Arial"/>
          <w:color w:val="000000"/>
          <w:szCs w:val="20"/>
          <w:lang w:val="sl-SI" w:bidi="mni-IN"/>
        </w:rPr>
        <w:t>2</w:t>
      </w:r>
      <w:r w:rsidR="008634F0" w:rsidRPr="00332515">
        <w:rPr>
          <w:rFonts w:eastAsia="Calibri" w:cs="Arial"/>
          <w:color w:val="000000"/>
          <w:szCs w:val="20"/>
          <w:lang w:val="sl-SI" w:bidi="mni-IN"/>
        </w:rPr>
        <w:t>2</w:t>
      </w:r>
      <w:r w:rsidRPr="001F2A54">
        <w:rPr>
          <w:rFonts w:eastAsia="Calibri" w:cs="Arial"/>
          <w:color w:val="000000"/>
          <w:szCs w:val="20"/>
          <w:lang w:val="sl-SI" w:bidi="mni-IN"/>
        </w:rPr>
        <w:t xml:space="preserve">. </w:t>
      </w:r>
      <w:r w:rsidR="008634F0" w:rsidRPr="00332515">
        <w:rPr>
          <w:rFonts w:eastAsia="Calibri" w:cs="Arial"/>
          <w:color w:val="000000"/>
          <w:szCs w:val="20"/>
          <w:lang w:val="sl-SI" w:bidi="mni-IN"/>
        </w:rPr>
        <w:t>seje</w:t>
      </w:r>
      <w:r w:rsidRPr="001F2A54">
        <w:rPr>
          <w:rFonts w:eastAsia="Calibri" w:cs="Arial"/>
          <w:color w:val="000000"/>
          <w:szCs w:val="20"/>
          <w:lang w:val="sl-SI" w:bidi="mni-IN"/>
        </w:rPr>
        <w:t xml:space="preserve"> komisije in realizacije </w:t>
      </w:r>
      <w:r w:rsidR="008634F0" w:rsidRPr="00332515">
        <w:rPr>
          <w:rFonts w:eastAsia="Calibri" w:cs="Arial"/>
          <w:color w:val="000000"/>
          <w:szCs w:val="20"/>
          <w:lang w:val="sl-SI" w:bidi="mni-IN"/>
        </w:rPr>
        <w:t>njenih</w:t>
      </w:r>
      <w:r w:rsidRPr="001F2A54">
        <w:rPr>
          <w:rFonts w:eastAsia="Calibri" w:cs="Arial"/>
          <w:color w:val="000000"/>
          <w:szCs w:val="20"/>
          <w:lang w:val="sl-SI" w:bidi="mni-IN"/>
        </w:rPr>
        <w:t xml:space="preserve"> sklepo</w:t>
      </w:r>
      <w:r w:rsidR="008634F0" w:rsidRPr="00332515">
        <w:rPr>
          <w:rFonts w:eastAsia="Calibri" w:cs="Arial"/>
          <w:color w:val="000000"/>
          <w:szCs w:val="20"/>
          <w:lang w:val="sl-SI" w:bidi="mni-IN"/>
        </w:rPr>
        <w:t>v. V zvezi s tem sta bila sprejeta naslednja sklepa:</w:t>
      </w:r>
    </w:p>
    <w:p w14:paraId="7A3E975B" w14:textId="77777777" w:rsidR="001F2A54" w:rsidRPr="001F2A54" w:rsidRDefault="001F2A54" w:rsidP="001F2A54">
      <w:pPr>
        <w:spacing w:after="160" w:line="259" w:lineRule="auto"/>
        <w:jc w:val="both"/>
        <w:rPr>
          <w:rFonts w:eastAsia="Calibri" w:cs="Arial"/>
          <w:szCs w:val="20"/>
          <w:lang w:val="sl-SI"/>
        </w:rPr>
      </w:pPr>
    </w:p>
    <w:p w14:paraId="4E4167DB" w14:textId="77777777" w:rsidR="001F2A54" w:rsidRPr="001F2A54" w:rsidRDefault="001F2A54" w:rsidP="001F2A54">
      <w:pPr>
        <w:spacing w:after="200" w:line="276" w:lineRule="auto"/>
        <w:ind w:left="284"/>
        <w:jc w:val="both"/>
        <w:rPr>
          <w:rFonts w:eastAsia="Calibri" w:cs="Arial"/>
          <w:b/>
          <w:bCs/>
          <w:iCs/>
          <w:szCs w:val="20"/>
          <w:lang w:val="sl-SI"/>
        </w:rPr>
      </w:pPr>
      <w:r w:rsidRPr="001F2A54">
        <w:rPr>
          <w:rFonts w:eastAsia="Calibri" w:cs="Arial"/>
          <w:b/>
          <w:bCs/>
          <w:iCs/>
          <w:szCs w:val="20"/>
          <w:lang w:val="sl-SI"/>
        </w:rPr>
        <w:t>Sklepa:</w:t>
      </w:r>
    </w:p>
    <w:p w14:paraId="3E3A28AE" w14:textId="4BEA0D82" w:rsidR="001F2A54" w:rsidRPr="001F2A54" w:rsidRDefault="001F2A54" w:rsidP="001F2A54">
      <w:pPr>
        <w:numPr>
          <w:ilvl w:val="1"/>
          <w:numId w:val="11"/>
        </w:numPr>
        <w:spacing w:after="200" w:line="276" w:lineRule="auto"/>
        <w:jc w:val="both"/>
        <w:rPr>
          <w:rFonts w:eastAsia="Calibri" w:cs="Arial"/>
          <w:szCs w:val="20"/>
          <w:lang w:val="sl-SI"/>
        </w:rPr>
      </w:pPr>
      <w:r w:rsidRPr="001F2A54">
        <w:rPr>
          <w:rFonts w:eastAsia="Calibri" w:cs="Arial"/>
          <w:b/>
          <w:szCs w:val="20"/>
          <w:lang w:val="sl-SI"/>
        </w:rPr>
        <w:t>Komisija Vlade RS za droge potrjuje dnevni red 2</w:t>
      </w:r>
      <w:r w:rsidR="008634F0" w:rsidRPr="00332515">
        <w:rPr>
          <w:rFonts w:eastAsia="Calibri" w:cs="Arial"/>
          <w:b/>
          <w:szCs w:val="20"/>
          <w:lang w:val="sl-SI"/>
        </w:rPr>
        <w:t>3</w:t>
      </w:r>
      <w:r w:rsidRPr="001F2A54">
        <w:rPr>
          <w:rFonts w:eastAsia="Calibri" w:cs="Arial"/>
          <w:b/>
          <w:szCs w:val="20"/>
          <w:lang w:val="sl-SI"/>
        </w:rPr>
        <w:t xml:space="preserve">. </w:t>
      </w:r>
      <w:r w:rsidR="008634F0" w:rsidRPr="00332515">
        <w:rPr>
          <w:rFonts w:eastAsia="Calibri" w:cs="Arial"/>
          <w:b/>
          <w:szCs w:val="20"/>
          <w:lang w:val="sl-SI"/>
        </w:rPr>
        <w:t>seje</w:t>
      </w:r>
      <w:r w:rsidRPr="001F2A54">
        <w:rPr>
          <w:rFonts w:eastAsia="Calibri" w:cs="Arial"/>
          <w:b/>
          <w:szCs w:val="20"/>
          <w:lang w:val="sl-SI"/>
        </w:rPr>
        <w:t xml:space="preserve"> Komisije Vlade RS za droge. </w:t>
      </w:r>
    </w:p>
    <w:p w14:paraId="5837792B" w14:textId="157EB59D" w:rsidR="001F2A54" w:rsidRPr="001F2A54" w:rsidRDefault="001F2A54" w:rsidP="001F2A54">
      <w:pPr>
        <w:numPr>
          <w:ilvl w:val="1"/>
          <w:numId w:val="11"/>
        </w:numPr>
        <w:spacing w:after="200" w:line="276" w:lineRule="auto"/>
        <w:jc w:val="both"/>
        <w:rPr>
          <w:rFonts w:eastAsia="Calibri" w:cs="Arial"/>
          <w:szCs w:val="20"/>
          <w:lang w:val="sl-SI"/>
        </w:rPr>
      </w:pPr>
      <w:r w:rsidRPr="001F2A54">
        <w:rPr>
          <w:rFonts w:eastAsia="Calibri" w:cs="Arial"/>
          <w:b/>
          <w:szCs w:val="20"/>
          <w:lang w:val="sl-SI"/>
        </w:rPr>
        <w:t>Komisija Vlade RS za droge je potrdila zapisnik 2</w:t>
      </w:r>
      <w:r w:rsidR="008634F0" w:rsidRPr="00332515">
        <w:rPr>
          <w:rFonts w:eastAsia="Calibri" w:cs="Arial"/>
          <w:b/>
          <w:szCs w:val="20"/>
          <w:lang w:val="sl-SI"/>
        </w:rPr>
        <w:t>2</w:t>
      </w:r>
      <w:r w:rsidRPr="001F2A54">
        <w:rPr>
          <w:rFonts w:eastAsia="Calibri" w:cs="Arial"/>
          <w:b/>
          <w:szCs w:val="20"/>
          <w:lang w:val="sl-SI"/>
        </w:rPr>
        <w:t>. se</w:t>
      </w:r>
      <w:r w:rsidR="008634F0" w:rsidRPr="00332515">
        <w:rPr>
          <w:rFonts w:eastAsia="Calibri" w:cs="Arial"/>
          <w:b/>
          <w:szCs w:val="20"/>
          <w:lang w:val="sl-SI"/>
        </w:rPr>
        <w:t>je</w:t>
      </w:r>
      <w:r w:rsidRPr="001F2A54">
        <w:rPr>
          <w:rFonts w:eastAsia="Calibri" w:cs="Arial"/>
          <w:b/>
          <w:szCs w:val="20"/>
          <w:lang w:val="sl-SI"/>
        </w:rPr>
        <w:t>.</w:t>
      </w:r>
      <w:r w:rsidRPr="001F2A54">
        <w:rPr>
          <w:rFonts w:eastAsia="Calibri" w:cs="Arial"/>
          <w:szCs w:val="20"/>
          <w:lang w:val="sl-SI"/>
        </w:rPr>
        <w:t xml:space="preserve"> </w:t>
      </w:r>
    </w:p>
    <w:p w14:paraId="63305E48" w14:textId="77777777" w:rsidR="001F2A54" w:rsidRPr="001F2A54" w:rsidRDefault="001F2A54" w:rsidP="001F2A54">
      <w:pPr>
        <w:spacing w:after="200" w:line="276" w:lineRule="auto"/>
        <w:jc w:val="both"/>
        <w:rPr>
          <w:rFonts w:eastAsia="Calibri" w:cs="Arial"/>
          <w:szCs w:val="20"/>
          <w:lang w:val="sl-SI"/>
        </w:rPr>
      </w:pPr>
    </w:p>
    <w:p w14:paraId="6EFD1623" w14:textId="77777777" w:rsidR="00AE33C9" w:rsidRPr="00332515" w:rsidRDefault="00AE33C9" w:rsidP="00AE33C9">
      <w:pPr>
        <w:spacing w:after="200" w:line="276" w:lineRule="auto"/>
        <w:ind w:left="284"/>
        <w:jc w:val="both"/>
        <w:rPr>
          <w:rFonts w:cs="Arial"/>
          <w:bCs/>
          <w:szCs w:val="20"/>
          <w:u w:val="single"/>
          <w:lang w:val="sl-SI"/>
        </w:rPr>
      </w:pPr>
      <w:r w:rsidRPr="00332515">
        <w:rPr>
          <w:rFonts w:cs="Arial"/>
          <w:bCs/>
          <w:szCs w:val="20"/>
          <w:u w:val="single"/>
          <w:lang w:val="sl-SI"/>
        </w:rPr>
        <w:t>B</w:t>
      </w:r>
      <w:r w:rsidR="001F2A54" w:rsidRPr="001F2A54">
        <w:rPr>
          <w:rFonts w:cs="Arial"/>
          <w:bCs/>
          <w:szCs w:val="20"/>
          <w:u w:val="single"/>
          <w:lang w:val="sl-SI"/>
        </w:rPr>
        <w:t>. Poročila:</w:t>
      </w:r>
    </w:p>
    <w:p w14:paraId="4B4EEEDD" w14:textId="54703063" w:rsidR="00AE33C9" w:rsidRPr="00332515" w:rsidRDefault="00AE33C9" w:rsidP="00AE33C9">
      <w:pPr>
        <w:spacing w:after="200" w:line="276" w:lineRule="auto"/>
        <w:ind w:left="720"/>
        <w:jc w:val="both"/>
        <w:rPr>
          <w:rFonts w:cs="Arial"/>
          <w:bCs/>
          <w:szCs w:val="20"/>
          <w:u w:val="single"/>
          <w:lang w:val="sl-SI"/>
        </w:rPr>
      </w:pPr>
      <w:r w:rsidRPr="00332515">
        <w:rPr>
          <w:rFonts w:cs="Arial"/>
          <w:bCs/>
          <w:szCs w:val="20"/>
          <w:u w:val="single"/>
          <w:lang w:val="sl-SI"/>
        </w:rPr>
        <w:t>1</w:t>
      </w:r>
      <w:r w:rsidR="001F2A54" w:rsidRPr="001F2A54">
        <w:rPr>
          <w:rFonts w:cs="Arial"/>
          <w:bCs/>
          <w:szCs w:val="20"/>
          <w:u w:val="single"/>
          <w:lang w:val="sl-SI"/>
        </w:rPr>
        <w:t>. Zakonodaja in politika na področju prepovedanih drog:</w:t>
      </w:r>
    </w:p>
    <w:p w14:paraId="31187FF8" w14:textId="77777777" w:rsidR="00AE33C9" w:rsidRPr="00332515" w:rsidRDefault="00AE33C9" w:rsidP="00AE33C9">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i. Akcijski načrt na področju prepovedanih drog za obdobje 2024 – 2025</w:t>
      </w:r>
    </w:p>
    <w:p w14:paraId="0A443FCD" w14:textId="77777777" w:rsidR="00AE33C9" w:rsidRPr="00332515" w:rsidRDefault="00AE33C9" w:rsidP="00AE33C9">
      <w:pPr>
        <w:autoSpaceDE w:val="0"/>
        <w:autoSpaceDN w:val="0"/>
        <w:adjustRightInd w:val="0"/>
        <w:spacing w:line="240" w:lineRule="auto"/>
        <w:ind w:left="1440"/>
        <w:jc w:val="both"/>
        <w:rPr>
          <w:rFonts w:cs="Arial"/>
          <w:szCs w:val="20"/>
          <w:lang w:val="sl-SI" w:eastAsia="sl-SI"/>
        </w:rPr>
      </w:pPr>
    </w:p>
    <w:p w14:paraId="2DC72A76" w14:textId="77777777" w:rsidR="00AE33C9" w:rsidRPr="00332515" w:rsidRDefault="00AE33C9" w:rsidP="00AE33C9">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V procesu izvajanja Resolucije o nacionalnem programu na področju prepovedanih drog 2023 – 2030 je Vlada RS potrdila prvi akcijski načrt na področju prepovedanih drog za leti 2024 in 2025. V akcijskem načrtu so podrobneje opredeljeni oziroma operacionalizirani posamezni cilji, ki so zapisani v omenjeni Resoluciji, načini njihovega uresničevanja in konkretne naloge posameznih nosilcev za uresničevanje tega dokumenta. Vsebinska podlaga za pripravo akcijskega načrta je torej resolucija ter prioritete in možnosti posameznih resorjev in nevladnih organizacij, ki so nosilci izvajanja tega načrta.</w:t>
      </w:r>
    </w:p>
    <w:p w14:paraId="54054C32" w14:textId="4CB4CA42" w:rsidR="00AE33C9" w:rsidRPr="00332515" w:rsidRDefault="00AE33C9" w:rsidP="00AE33C9">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Ukrepi in aktivnosti, ki so vključeni v akcijski načrt, so bili izbrani na podlagi ugotovljene dodane vrednosti ukrepov ter evidentiranih, izmerljivih, vnaprej predvidenih in verjetnih rezultatov. V akcijskem načrtu je izrecno naveden tudi časovni okvir, znotraj katerega naj se izvedejo dejavnosti, pa tudi institucije, odgovorne za njihovo izvajanje in poročanje.</w:t>
      </w:r>
    </w:p>
    <w:p w14:paraId="7AF00037" w14:textId="77777777" w:rsidR="00AE33C9" w:rsidRPr="00332515" w:rsidRDefault="00AE33C9" w:rsidP="00AE33C9">
      <w:pPr>
        <w:autoSpaceDE w:val="0"/>
        <w:autoSpaceDN w:val="0"/>
        <w:adjustRightInd w:val="0"/>
        <w:spacing w:line="240" w:lineRule="auto"/>
        <w:ind w:left="1440"/>
        <w:jc w:val="both"/>
        <w:rPr>
          <w:rFonts w:cs="Arial"/>
          <w:szCs w:val="20"/>
          <w:lang w:val="sl-SI" w:eastAsia="sl-SI"/>
        </w:rPr>
      </w:pPr>
    </w:p>
    <w:p w14:paraId="0F77B7EC" w14:textId="16A4D69C" w:rsidR="00AE33C9" w:rsidRPr="00332515" w:rsidRDefault="00AE33C9" w:rsidP="00AE33C9">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lastRenderedPageBreak/>
        <w:t>Pripravo Akcijskega načrta je koordiniralo Ministrstvo za zdravje in ga usklajevalo z ministrstvi pristojnimi na področju drog, predstavniki raziskovalne skupnosti in predstavniki nevladnih organizacij.</w:t>
      </w:r>
    </w:p>
    <w:p w14:paraId="361F99EC" w14:textId="77777777" w:rsidR="00AE33C9" w:rsidRPr="00332515" w:rsidRDefault="00AE33C9" w:rsidP="00AE33C9">
      <w:pPr>
        <w:autoSpaceDE w:val="0"/>
        <w:autoSpaceDN w:val="0"/>
        <w:adjustRightInd w:val="0"/>
        <w:spacing w:line="240" w:lineRule="auto"/>
        <w:ind w:left="1440"/>
        <w:jc w:val="both"/>
        <w:rPr>
          <w:rFonts w:cs="Arial"/>
          <w:szCs w:val="20"/>
          <w:lang w:val="sl-SI" w:eastAsia="sl-SI"/>
        </w:rPr>
      </w:pPr>
    </w:p>
    <w:p w14:paraId="1CCBBE21" w14:textId="706D70A7" w:rsidR="00AE33C9" w:rsidRPr="00332515" w:rsidRDefault="00AE33C9" w:rsidP="00AE33C9">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Predstavnik MZ</w:t>
      </w:r>
      <w:r w:rsidR="00B5129B" w:rsidRPr="00332515">
        <w:rPr>
          <w:rFonts w:cs="Arial"/>
          <w:szCs w:val="20"/>
          <w:lang w:val="sl-SI" w:eastAsia="sl-SI"/>
        </w:rPr>
        <w:t>, g. Jože Hren</w:t>
      </w:r>
      <w:r w:rsidRPr="00332515">
        <w:rPr>
          <w:rFonts w:cs="Arial"/>
          <w:szCs w:val="20"/>
          <w:lang w:val="sl-SI" w:eastAsia="sl-SI"/>
        </w:rPr>
        <w:t xml:space="preserve"> je pod to točko pojasnil tudi ozadje širitve članstva predstavnikov nevladnih organizacij v Komisiji za droge oziroma prizadevanja, da se v delo Komisije še bolj vključi strokovnjake, ki delujejo na področju zgodnje preventive. S tem v zvezi izpostavljena tudi resolucija »Spodbujanje celovite in na znanstvenih dokazih temelječe zgodnje preventive«, ki jo je Slovenija leta 2022 predložila pri Komisiji za droge OZN</w:t>
      </w:r>
      <w:r w:rsidR="003028DD" w:rsidRPr="00332515">
        <w:rPr>
          <w:rFonts w:cs="Arial"/>
          <w:szCs w:val="20"/>
          <w:lang w:val="sl-SI" w:eastAsia="sl-SI"/>
        </w:rPr>
        <w:t xml:space="preserve"> in je bila soglasno sprejeta. Postopek širitve članstva predstavnikov NVO je bil izveden v okviru CNVOS in kot predstavnik je bil imenovan Matej Košir. V zvezi s tem je Zveza NVO na področju drog in zasvojenosti izrazila določene zadržke in pomisleke, ki so bili naslovljeni na skupnem sestanku s predstavniki MZ in usklajena stališča v zvezi z nadaljnjimi koraki.  </w:t>
      </w:r>
      <w:r w:rsidRPr="00332515">
        <w:rPr>
          <w:rFonts w:cs="Arial"/>
          <w:szCs w:val="20"/>
          <w:lang w:val="sl-SI" w:eastAsia="sl-SI"/>
        </w:rPr>
        <w:t xml:space="preserve">  </w:t>
      </w:r>
    </w:p>
    <w:p w14:paraId="4E30511A" w14:textId="77777777" w:rsidR="00AE33C9" w:rsidRPr="00332515" w:rsidRDefault="00AE33C9" w:rsidP="00AE33C9">
      <w:pPr>
        <w:autoSpaceDE w:val="0"/>
        <w:autoSpaceDN w:val="0"/>
        <w:adjustRightInd w:val="0"/>
        <w:spacing w:line="240" w:lineRule="auto"/>
        <w:ind w:left="1440"/>
        <w:jc w:val="both"/>
        <w:rPr>
          <w:rFonts w:cs="Arial"/>
          <w:szCs w:val="20"/>
          <w:lang w:val="sl-SI" w:eastAsia="sl-SI"/>
        </w:rPr>
      </w:pPr>
    </w:p>
    <w:p w14:paraId="5CC3EB09" w14:textId="77777777" w:rsidR="00AE33C9" w:rsidRPr="00332515" w:rsidRDefault="00AE33C9" w:rsidP="00AE33C9">
      <w:pPr>
        <w:autoSpaceDE w:val="0"/>
        <w:autoSpaceDN w:val="0"/>
        <w:adjustRightInd w:val="0"/>
        <w:spacing w:line="240" w:lineRule="auto"/>
        <w:ind w:left="1440"/>
        <w:jc w:val="both"/>
        <w:rPr>
          <w:rFonts w:cs="Arial"/>
          <w:szCs w:val="20"/>
          <w:lang w:val="sl-SI" w:eastAsia="sl-SI"/>
        </w:rPr>
      </w:pPr>
    </w:p>
    <w:p w14:paraId="13F21CF8" w14:textId="77777777" w:rsidR="00AE33C9" w:rsidRPr="00332515" w:rsidRDefault="00AE33C9" w:rsidP="00AE33C9">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ii. Prvi sestanek Medresorske delovne skupine za izvajanje in promocijo ReNPPPD23-30</w:t>
      </w:r>
    </w:p>
    <w:p w14:paraId="5EE0D702" w14:textId="77777777" w:rsidR="00AE33C9" w:rsidRPr="00332515" w:rsidRDefault="00AE33C9" w:rsidP="00AE33C9">
      <w:pPr>
        <w:autoSpaceDE w:val="0"/>
        <w:autoSpaceDN w:val="0"/>
        <w:adjustRightInd w:val="0"/>
        <w:spacing w:line="240" w:lineRule="auto"/>
        <w:ind w:left="1440"/>
        <w:jc w:val="both"/>
        <w:rPr>
          <w:rFonts w:cs="Arial"/>
          <w:szCs w:val="20"/>
          <w:lang w:val="sl-SI" w:eastAsia="sl-SI"/>
        </w:rPr>
      </w:pPr>
    </w:p>
    <w:p w14:paraId="4B5ACC1F" w14:textId="62B0AA95" w:rsidR="00AE33C9" w:rsidRPr="00332515" w:rsidRDefault="00AE33C9" w:rsidP="00AE33C9">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Za spremljanje izvajanja akcijskega načrta je zadolženo Ministrstvo za zdravje kot pristojno ministrstvo za reševanje problematike prepovedanih drog, ki je imenovalo tudi že Medresorsko delovno skupino za izvajanje in promocijo tega akcijskega načrta in Resolucije. Predstavniki omenjene skupine redno poročajo Komisiji Vlade Republike Slovenije za droge o procesu izvajanja akcijskega načrta.</w:t>
      </w:r>
      <w:r w:rsidR="003028DD" w:rsidRPr="00332515">
        <w:rPr>
          <w:rFonts w:cs="Arial"/>
          <w:szCs w:val="20"/>
          <w:lang w:val="sl-SI" w:eastAsia="sl-SI"/>
        </w:rPr>
        <w:t xml:space="preserve"> MDS za izvajanje in promocijo ReNPPPD23-30 bo v prihodnje intenzivirala svoje delo. Med njenimi nalogami bo priprava poročila o izvajanju Akcijskega načrta 2024 – 2025 in predlog Akcijskega načrta za naslednje obdobje. O obojem bo poročala in dokumenta v potrditev predlagala na seji Komisije za droge. </w:t>
      </w:r>
    </w:p>
    <w:p w14:paraId="3DD3F24E" w14:textId="77777777" w:rsidR="000511C8" w:rsidRPr="00332515" w:rsidRDefault="000511C8" w:rsidP="00AE33C9">
      <w:pPr>
        <w:autoSpaceDE w:val="0"/>
        <w:autoSpaceDN w:val="0"/>
        <w:adjustRightInd w:val="0"/>
        <w:spacing w:line="240" w:lineRule="auto"/>
        <w:ind w:left="1440"/>
        <w:jc w:val="both"/>
        <w:rPr>
          <w:rFonts w:cs="Arial"/>
          <w:szCs w:val="20"/>
          <w:lang w:val="sl-SI" w:eastAsia="sl-SI"/>
        </w:rPr>
      </w:pPr>
    </w:p>
    <w:p w14:paraId="27005CE3" w14:textId="7CF7DB13" w:rsidR="000511C8" w:rsidRPr="00332515" w:rsidRDefault="000511C8" w:rsidP="00AE33C9">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V zvezi s tema podtočkama je bil sprejet naslednji sklep:</w:t>
      </w:r>
    </w:p>
    <w:p w14:paraId="60613F8D" w14:textId="77777777" w:rsidR="003028DD" w:rsidRPr="00332515" w:rsidRDefault="003028DD" w:rsidP="00AE33C9">
      <w:pPr>
        <w:autoSpaceDE w:val="0"/>
        <w:autoSpaceDN w:val="0"/>
        <w:adjustRightInd w:val="0"/>
        <w:spacing w:line="240" w:lineRule="auto"/>
        <w:ind w:left="1440"/>
        <w:jc w:val="both"/>
        <w:rPr>
          <w:rFonts w:cs="Arial"/>
          <w:szCs w:val="20"/>
          <w:lang w:val="sl-SI" w:eastAsia="sl-SI"/>
        </w:rPr>
      </w:pPr>
    </w:p>
    <w:p w14:paraId="1C05D7D7" w14:textId="48601692" w:rsidR="003028DD" w:rsidRPr="00317559" w:rsidRDefault="003028DD" w:rsidP="00317559">
      <w:pPr>
        <w:numPr>
          <w:ilvl w:val="1"/>
          <w:numId w:val="11"/>
        </w:numPr>
        <w:spacing w:after="200" w:line="276" w:lineRule="auto"/>
        <w:jc w:val="both"/>
        <w:rPr>
          <w:rFonts w:eastAsia="Calibri" w:cs="Arial"/>
          <w:b/>
          <w:szCs w:val="20"/>
          <w:lang w:val="sl-SI"/>
        </w:rPr>
      </w:pPr>
      <w:r w:rsidRPr="00332515">
        <w:rPr>
          <w:rFonts w:eastAsia="Calibri" w:cs="Arial"/>
          <w:b/>
          <w:szCs w:val="20"/>
          <w:lang w:val="sl-SI"/>
        </w:rPr>
        <w:t>sklep – Komisija se je seznanila s procesom izvajanja Akcijskega načrta na področju prepovedanih drog za obdobje 2024 – 2025</w:t>
      </w:r>
    </w:p>
    <w:p w14:paraId="285AF4EB" w14:textId="77777777" w:rsidR="00AE33C9" w:rsidRPr="00332515" w:rsidRDefault="00AE33C9" w:rsidP="00AE33C9">
      <w:pPr>
        <w:autoSpaceDE w:val="0"/>
        <w:autoSpaceDN w:val="0"/>
        <w:adjustRightInd w:val="0"/>
        <w:spacing w:line="240" w:lineRule="auto"/>
        <w:ind w:left="1440"/>
        <w:jc w:val="both"/>
        <w:rPr>
          <w:rFonts w:cs="Arial"/>
          <w:szCs w:val="20"/>
          <w:lang w:val="sl-SI" w:eastAsia="sl-SI"/>
        </w:rPr>
      </w:pPr>
    </w:p>
    <w:p w14:paraId="14D789DB" w14:textId="77777777" w:rsidR="000511C8" w:rsidRPr="00332515" w:rsidRDefault="00AE33C9" w:rsidP="000511C8">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iii. Načrt pripravljenosti in odzivanja v primeru javnozdravstvene grožnje zaradi sintetičnih opioidov ali drugih psihoaktivnih snovi</w:t>
      </w:r>
    </w:p>
    <w:p w14:paraId="61EB0063" w14:textId="77777777" w:rsidR="003276C4" w:rsidRPr="00332515" w:rsidRDefault="003276C4" w:rsidP="003276C4">
      <w:pPr>
        <w:autoSpaceDE w:val="0"/>
        <w:autoSpaceDN w:val="0"/>
        <w:adjustRightInd w:val="0"/>
        <w:spacing w:line="240" w:lineRule="auto"/>
        <w:jc w:val="both"/>
        <w:rPr>
          <w:rFonts w:cs="Arial"/>
          <w:szCs w:val="20"/>
          <w:lang w:val="sl-SI" w:eastAsia="sl-SI"/>
        </w:rPr>
      </w:pPr>
    </w:p>
    <w:p w14:paraId="7D733DF1" w14:textId="1FD07AD3" w:rsidR="003276C4" w:rsidRPr="00332515" w:rsidRDefault="003276C4" w:rsidP="003276C4">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 xml:space="preserve">Predstavnik NIJZ, g. Nejc Havaši je predstavil aktivnosti, ki potekajo v zvezi s pripravo načrta za pripravljenost in odzivanje v primeru javnozdravstvene grožnje zaradi sintetičnih opioidov. </w:t>
      </w:r>
    </w:p>
    <w:p w14:paraId="491C3179" w14:textId="77777777" w:rsidR="003276C4" w:rsidRPr="00332515" w:rsidRDefault="003276C4" w:rsidP="003276C4">
      <w:pPr>
        <w:autoSpaceDE w:val="0"/>
        <w:autoSpaceDN w:val="0"/>
        <w:adjustRightInd w:val="0"/>
        <w:spacing w:line="240" w:lineRule="auto"/>
        <w:ind w:left="1440"/>
        <w:jc w:val="both"/>
        <w:rPr>
          <w:rFonts w:cs="Arial"/>
          <w:szCs w:val="20"/>
          <w:lang w:val="sl-SI" w:eastAsia="sl-SI"/>
        </w:rPr>
      </w:pPr>
    </w:p>
    <w:p w14:paraId="59A2D096" w14:textId="77777777" w:rsidR="003276C4" w:rsidRPr="00332515" w:rsidRDefault="003276C4" w:rsidP="003276C4">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Center za nalezljive bolezni NIJZ ima uveljavljeno in dolgoletno prakso priprave načrtov odzivanja za posamične nalezljive bolezni. Po tem vzoru bo pripravljen zdaj tudi načrt za področje prepovedanih drog, kar je tudi v skladu z novim mandatom EUDA (več v nadaljevanju v intervenciji M. Jandl). Med glavnimi cilji je formalizacija in nadgradnja sistemov in aktivnosti, ki že obstajajo ter kontinuirana koordinacija in komunikacija med posameznimi deležniki za čim bolj učinkovito sodelovanje. Poglavitne tri aktivnosti in elementi načrta odzivanja bodo:</w:t>
      </w:r>
    </w:p>
    <w:p w14:paraId="7CED8B8E" w14:textId="77777777" w:rsidR="003276C4" w:rsidRPr="00332515" w:rsidRDefault="003276C4" w:rsidP="003276C4">
      <w:pPr>
        <w:autoSpaceDE w:val="0"/>
        <w:autoSpaceDN w:val="0"/>
        <w:adjustRightInd w:val="0"/>
        <w:spacing w:line="240" w:lineRule="auto"/>
        <w:jc w:val="both"/>
        <w:rPr>
          <w:rFonts w:cs="Arial"/>
          <w:szCs w:val="20"/>
          <w:lang w:val="sl-SI" w:eastAsia="sl-SI"/>
        </w:rPr>
      </w:pPr>
    </w:p>
    <w:p w14:paraId="5628FE55" w14:textId="3A580D8A" w:rsidR="003276C4" w:rsidRPr="00332515" w:rsidRDefault="003276C4" w:rsidP="003276C4">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 Nalokson za domov, v okviru obstoječe ureditve ali preučitev možnosti vzpostavitve drugačne ureditve, ki bi omogočala podeljevanje naloksona tudi nemedicinskemu osebju,</w:t>
      </w:r>
    </w:p>
    <w:p w14:paraId="7DB1D5AC" w14:textId="7262166E" w:rsidR="003276C4" w:rsidRPr="00332515" w:rsidRDefault="003276C4" w:rsidP="003276C4">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 nadgradnja in krepitev varnih sob, predvsem v NG in pa tudi drugod,</w:t>
      </w:r>
    </w:p>
    <w:p w14:paraId="2A5F1CAD" w14:textId="779AD8A0" w:rsidR="003276C4" w:rsidRPr="00332515" w:rsidRDefault="003276C4" w:rsidP="003276C4">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t>- nadaljnja nadgradnja sistema testiranja prepovedanih drog.</w:t>
      </w:r>
    </w:p>
    <w:p w14:paraId="1DDBCF9F" w14:textId="77777777" w:rsidR="003276C4" w:rsidRPr="00332515" w:rsidRDefault="003276C4" w:rsidP="003276C4">
      <w:pPr>
        <w:autoSpaceDE w:val="0"/>
        <w:autoSpaceDN w:val="0"/>
        <w:adjustRightInd w:val="0"/>
        <w:spacing w:line="240" w:lineRule="auto"/>
        <w:ind w:left="1440"/>
        <w:jc w:val="both"/>
        <w:rPr>
          <w:rFonts w:cs="Arial"/>
          <w:szCs w:val="20"/>
          <w:lang w:val="sl-SI" w:eastAsia="sl-SI"/>
        </w:rPr>
      </w:pPr>
    </w:p>
    <w:p w14:paraId="14B8D823" w14:textId="77777777" w:rsidR="003276C4" w:rsidRPr="00332515" w:rsidRDefault="003276C4" w:rsidP="003276C4">
      <w:pPr>
        <w:autoSpaceDE w:val="0"/>
        <w:autoSpaceDN w:val="0"/>
        <w:adjustRightInd w:val="0"/>
        <w:spacing w:line="240" w:lineRule="auto"/>
        <w:ind w:left="1440"/>
        <w:jc w:val="both"/>
        <w:rPr>
          <w:rFonts w:cs="Arial"/>
          <w:szCs w:val="20"/>
          <w:lang w:val="sl-SI" w:eastAsia="sl-SI"/>
        </w:rPr>
      </w:pPr>
      <w:r w:rsidRPr="00332515">
        <w:rPr>
          <w:rFonts w:cs="Arial"/>
          <w:szCs w:val="20"/>
          <w:lang w:val="sl-SI" w:eastAsia="sl-SI"/>
        </w:rPr>
        <w:lastRenderedPageBreak/>
        <w:t xml:space="preserve">Našteti trije elementi spadajo v sklop pripravljenosti. Na tej podlagi pa se potem lahko odvija celovito in koordinirano odzivanje vseh deležnikov. Pri tem je bistveno, da se tudi preko novih ukrepov v čim bolj realnem času obvešča ranljive skupine. </w:t>
      </w:r>
    </w:p>
    <w:p w14:paraId="6361E46B" w14:textId="77777777" w:rsidR="00267175" w:rsidRPr="00332515" w:rsidRDefault="00267175" w:rsidP="003276C4">
      <w:pPr>
        <w:autoSpaceDE w:val="0"/>
        <w:autoSpaceDN w:val="0"/>
        <w:adjustRightInd w:val="0"/>
        <w:spacing w:line="240" w:lineRule="auto"/>
        <w:ind w:left="1440"/>
        <w:jc w:val="both"/>
        <w:rPr>
          <w:rFonts w:cs="Arial"/>
          <w:szCs w:val="20"/>
          <w:lang w:val="sl-SI" w:eastAsia="sl-SI"/>
        </w:rPr>
      </w:pPr>
    </w:p>
    <w:p w14:paraId="70D8415C" w14:textId="1248743C" w:rsidR="009C3C99" w:rsidRPr="00332515" w:rsidRDefault="003276C4" w:rsidP="003276C4">
      <w:pPr>
        <w:autoSpaceDE w:val="0"/>
        <w:autoSpaceDN w:val="0"/>
        <w:adjustRightInd w:val="0"/>
        <w:spacing w:line="240" w:lineRule="auto"/>
        <w:ind w:left="1440"/>
        <w:jc w:val="both"/>
        <w:rPr>
          <w:rFonts w:eastAsia="Calibri" w:cs="Arial"/>
          <w:kern w:val="2"/>
          <w:szCs w:val="20"/>
          <w:lang w:val="sl-SI"/>
          <w14:ligatures w14:val="standardContextual"/>
        </w:rPr>
      </w:pPr>
      <w:r w:rsidRPr="00332515">
        <w:rPr>
          <w:rFonts w:cs="Arial"/>
          <w:szCs w:val="20"/>
          <w:lang w:val="sl-SI" w:eastAsia="sl-SI"/>
        </w:rPr>
        <w:t>Cilj je, da do konca oktobra nastane prva delovna različica dokumenta načrta pripravljenosti in odzivanja. Ključnega pomena je sodelovanje in skupna zavezanost vseh deležnikov saj bo samo na ta način dokument resnično lahko služil svojemu namenu. V zvezi s tem tudi prijazen opomnik, da se vsi odzovemo na vprašanja, ki jih je Nejc Havaši poslal sodelujočim na sestanku.</w:t>
      </w:r>
    </w:p>
    <w:p w14:paraId="7065FC15" w14:textId="77777777" w:rsidR="00504E94" w:rsidRPr="00332515" w:rsidRDefault="00504E94" w:rsidP="00504E94">
      <w:pPr>
        <w:autoSpaceDE w:val="0"/>
        <w:autoSpaceDN w:val="0"/>
        <w:adjustRightInd w:val="0"/>
        <w:spacing w:line="240" w:lineRule="auto"/>
        <w:ind w:left="1440"/>
        <w:jc w:val="both"/>
        <w:rPr>
          <w:rFonts w:eastAsia="Calibri" w:cs="Arial"/>
          <w:kern w:val="2"/>
          <w:szCs w:val="20"/>
          <w:lang w:val="sl-SI"/>
          <w14:ligatures w14:val="standardContextual"/>
        </w:rPr>
      </w:pPr>
    </w:p>
    <w:p w14:paraId="2965B4B6" w14:textId="77777777" w:rsidR="00504E94" w:rsidRPr="00332515" w:rsidRDefault="00504E94" w:rsidP="00504E94">
      <w:pPr>
        <w:autoSpaceDE w:val="0"/>
        <w:autoSpaceDN w:val="0"/>
        <w:adjustRightInd w:val="0"/>
        <w:spacing w:line="240" w:lineRule="auto"/>
        <w:ind w:left="1440"/>
        <w:jc w:val="both"/>
        <w:rPr>
          <w:rFonts w:eastAsia="Calibri" w:cs="Arial"/>
          <w:kern w:val="2"/>
          <w:szCs w:val="20"/>
          <w:lang w:val="sl-SI"/>
          <w14:ligatures w14:val="standardContextual"/>
        </w:rPr>
      </w:pPr>
      <w:r w:rsidRPr="00332515">
        <w:rPr>
          <w:rFonts w:eastAsia="Calibri" w:cs="Arial"/>
          <w:kern w:val="2"/>
          <w:szCs w:val="20"/>
          <w:lang w:val="sl-SI"/>
          <w14:ligatures w14:val="standardContextual"/>
        </w:rPr>
        <w:t>Po predstavitvi je bil sprejet naslednji sklep:</w:t>
      </w:r>
    </w:p>
    <w:p w14:paraId="551A189A" w14:textId="77777777" w:rsidR="00504E94" w:rsidRPr="00332515" w:rsidRDefault="00504E94" w:rsidP="00504E94">
      <w:pPr>
        <w:autoSpaceDE w:val="0"/>
        <w:autoSpaceDN w:val="0"/>
        <w:adjustRightInd w:val="0"/>
        <w:spacing w:line="240" w:lineRule="auto"/>
        <w:ind w:left="1440"/>
        <w:jc w:val="both"/>
        <w:rPr>
          <w:rFonts w:eastAsia="Calibri" w:cs="Arial"/>
          <w:kern w:val="2"/>
          <w:szCs w:val="20"/>
          <w:lang w:val="sl-SI"/>
          <w14:ligatures w14:val="standardContextual"/>
        </w:rPr>
      </w:pPr>
    </w:p>
    <w:p w14:paraId="4A139C42" w14:textId="77777777" w:rsidR="00504E94" w:rsidRPr="00332515" w:rsidRDefault="00504E94" w:rsidP="00504E94">
      <w:pPr>
        <w:autoSpaceDE w:val="0"/>
        <w:autoSpaceDN w:val="0"/>
        <w:adjustRightInd w:val="0"/>
        <w:spacing w:line="240" w:lineRule="auto"/>
        <w:ind w:left="1440"/>
        <w:jc w:val="both"/>
        <w:rPr>
          <w:rFonts w:eastAsia="Calibri" w:cs="Arial"/>
          <w:kern w:val="2"/>
          <w:szCs w:val="20"/>
          <w:lang w:val="sl-SI"/>
          <w14:ligatures w14:val="standardContextual"/>
        </w:rPr>
      </w:pPr>
    </w:p>
    <w:p w14:paraId="5CCBA90A" w14:textId="4DC530BB" w:rsidR="00504E94" w:rsidRDefault="009E3CD3" w:rsidP="00317559">
      <w:pPr>
        <w:numPr>
          <w:ilvl w:val="1"/>
          <w:numId w:val="11"/>
        </w:numPr>
        <w:spacing w:after="200" w:line="276" w:lineRule="auto"/>
        <w:jc w:val="both"/>
        <w:rPr>
          <w:rFonts w:eastAsia="Calibri" w:cs="Arial"/>
          <w:b/>
          <w:szCs w:val="20"/>
          <w:lang w:val="sl-SI"/>
        </w:rPr>
      </w:pPr>
      <w:r w:rsidRPr="00332515">
        <w:rPr>
          <w:rFonts w:eastAsia="Calibri" w:cs="Arial"/>
          <w:b/>
          <w:szCs w:val="20"/>
          <w:lang w:val="sl-SI"/>
        </w:rPr>
        <w:t>sklep Komisija se je seznanila z Načrtom pripravljenosti in odzivanja</w:t>
      </w:r>
    </w:p>
    <w:p w14:paraId="00659954" w14:textId="77777777" w:rsidR="00317559" w:rsidRPr="00317559" w:rsidRDefault="00317559" w:rsidP="00317559">
      <w:pPr>
        <w:spacing w:after="200" w:line="276" w:lineRule="auto"/>
        <w:jc w:val="both"/>
        <w:rPr>
          <w:rFonts w:eastAsia="Calibri" w:cs="Arial"/>
          <w:b/>
          <w:szCs w:val="20"/>
          <w:lang w:val="sl-SI"/>
        </w:rPr>
      </w:pPr>
    </w:p>
    <w:p w14:paraId="1A526C41" w14:textId="0C93367C" w:rsidR="00B5129B" w:rsidRPr="00332515" w:rsidRDefault="00B5129B" w:rsidP="00B5129B">
      <w:pPr>
        <w:spacing w:after="200" w:line="276" w:lineRule="auto"/>
        <w:ind w:left="720"/>
        <w:jc w:val="both"/>
        <w:rPr>
          <w:rFonts w:cs="Arial"/>
          <w:bCs/>
          <w:szCs w:val="20"/>
          <w:u w:val="single"/>
          <w:lang w:val="sl-SI"/>
        </w:rPr>
      </w:pPr>
      <w:r w:rsidRPr="00332515">
        <w:rPr>
          <w:rFonts w:cs="Arial"/>
          <w:bCs/>
          <w:szCs w:val="20"/>
          <w:u w:val="single"/>
          <w:lang w:val="sl-SI"/>
        </w:rPr>
        <w:t>2. Oblikovanje nove Agencije EU za droge</w:t>
      </w:r>
      <w:r w:rsidRPr="001F2A54">
        <w:rPr>
          <w:rFonts w:cs="Arial"/>
          <w:bCs/>
          <w:szCs w:val="20"/>
          <w:u w:val="single"/>
          <w:lang w:val="sl-SI"/>
        </w:rPr>
        <w:t>:</w:t>
      </w:r>
    </w:p>
    <w:p w14:paraId="4F2FCE40" w14:textId="3EE027D0" w:rsidR="00B5129B" w:rsidRPr="00332515" w:rsidRDefault="00267175" w:rsidP="00B5129B">
      <w:pPr>
        <w:pStyle w:val="podpisi"/>
        <w:ind w:left="720"/>
        <w:jc w:val="both"/>
        <w:rPr>
          <w:rFonts w:cs="Arial"/>
          <w:szCs w:val="20"/>
          <w:lang w:val="sl-SI"/>
        </w:rPr>
      </w:pPr>
      <w:r w:rsidRPr="00332515">
        <w:rPr>
          <w:rFonts w:cs="Arial"/>
          <w:szCs w:val="20"/>
          <w:lang w:val="sl-SI"/>
        </w:rPr>
        <w:t xml:space="preserve">Predstavnica NIJZ, ga. Mateja Jandl </w:t>
      </w:r>
      <w:r w:rsidR="00B5129B" w:rsidRPr="00332515">
        <w:rPr>
          <w:rFonts w:cs="Arial"/>
          <w:szCs w:val="20"/>
          <w:lang w:val="sl-SI"/>
        </w:rPr>
        <w:t>je predstavila ključne spremembe mandata oziroma preobrazbe EMCDDA</w:t>
      </w:r>
      <w:r w:rsidRPr="00332515">
        <w:rPr>
          <w:rFonts w:cs="Arial"/>
          <w:szCs w:val="20"/>
          <w:lang w:val="sl-SI"/>
        </w:rPr>
        <w:t xml:space="preserve"> (Evropski center za spremljanje drog in zasvojenosti z drogami)</w:t>
      </w:r>
      <w:r w:rsidR="00B5129B" w:rsidRPr="00332515">
        <w:rPr>
          <w:rFonts w:cs="Arial"/>
          <w:szCs w:val="20"/>
          <w:lang w:val="sl-SI"/>
        </w:rPr>
        <w:t>, ki je z 2. julijem letos postala EUDA</w:t>
      </w:r>
      <w:r w:rsidRPr="00332515">
        <w:rPr>
          <w:rFonts w:cs="Arial"/>
          <w:szCs w:val="20"/>
          <w:lang w:val="sl-SI"/>
        </w:rPr>
        <w:t xml:space="preserve"> (Agencija Evropske unije za droge)</w:t>
      </w:r>
      <w:r w:rsidR="00B5129B" w:rsidRPr="00332515">
        <w:rPr>
          <w:rFonts w:cs="Arial"/>
          <w:szCs w:val="20"/>
          <w:lang w:val="sl-SI"/>
        </w:rPr>
        <w:t xml:space="preserve">. Skupaj z že uveljavljenimi javnozdravstvenimi vsebinami bo zdaj večji poudarek tudi na področju zmanjševanja ponudbe prepovedanih drog. </w:t>
      </w:r>
    </w:p>
    <w:p w14:paraId="113860FD" w14:textId="77777777" w:rsidR="00B5129B" w:rsidRPr="00332515" w:rsidRDefault="00B5129B" w:rsidP="00B5129B">
      <w:pPr>
        <w:pStyle w:val="podpisi"/>
        <w:ind w:left="720"/>
        <w:jc w:val="both"/>
        <w:rPr>
          <w:rFonts w:cs="Arial"/>
          <w:szCs w:val="20"/>
          <w:lang w:val="sl-SI"/>
        </w:rPr>
      </w:pPr>
    </w:p>
    <w:p w14:paraId="78084B48" w14:textId="77777777" w:rsidR="00B5129B" w:rsidRPr="00332515" w:rsidRDefault="00B5129B" w:rsidP="00B5129B">
      <w:pPr>
        <w:pStyle w:val="podpisi"/>
        <w:ind w:left="720"/>
        <w:jc w:val="both"/>
        <w:rPr>
          <w:rFonts w:cs="Arial"/>
          <w:szCs w:val="20"/>
          <w:lang w:val="sl-SI"/>
        </w:rPr>
      </w:pPr>
      <w:r w:rsidRPr="00332515">
        <w:rPr>
          <w:rFonts w:cs="Arial"/>
          <w:szCs w:val="20"/>
          <w:lang w:val="sl-SI"/>
        </w:rPr>
        <w:t>Ključna tri vsebine novega mandata so:</w:t>
      </w:r>
    </w:p>
    <w:p w14:paraId="31860104" w14:textId="6C4CAD2A" w:rsidR="00267175" w:rsidRPr="00332515" w:rsidRDefault="00B5129B" w:rsidP="00267175">
      <w:pPr>
        <w:pStyle w:val="podpisi"/>
        <w:numPr>
          <w:ilvl w:val="0"/>
          <w:numId w:val="6"/>
        </w:numPr>
        <w:jc w:val="both"/>
        <w:rPr>
          <w:rFonts w:cs="Arial"/>
          <w:szCs w:val="20"/>
          <w:lang w:val="sl-SI"/>
        </w:rPr>
      </w:pPr>
      <w:r w:rsidRPr="00332515">
        <w:rPr>
          <w:rFonts w:cs="Arial"/>
          <w:b/>
          <w:bCs/>
          <w:i/>
          <w:iCs/>
          <w:szCs w:val="20"/>
          <w:lang w:val="sl-SI"/>
        </w:rPr>
        <w:t xml:space="preserve">spremljanje </w:t>
      </w:r>
      <w:r w:rsidRPr="00332515">
        <w:rPr>
          <w:rFonts w:cs="Arial"/>
          <w:szCs w:val="20"/>
          <w:lang w:val="sl-SI"/>
        </w:rPr>
        <w:t xml:space="preserve">(monitoring) zbiranje podatkov  bo podobno kot do zdaj potekalo preko nacionalnih kontaktnih točk, vendar bo Agencija zbirala informacije tudi od drugih deležnikov, še naprej pa bodo nacionalne točke osrednja vozlišča za informiranje. Večji poudarek bo na deljenju informacij, posebne pozornosti bo deležno spremljanje hkratne uporabe več drog (poly-drug use), </w:t>
      </w:r>
    </w:p>
    <w:p w14:paraId="7E5F7AA6" w14:textId="21DBC5A2" w:rsidR="00267175" w:rsidRPr="00332515" w:rsidRDefault="00B5129B" w:rsidP="00267175">
      <w:pPr>
        <w:pStyle w:val="podpisi"/>
        <w:numPr>
          <w:ilvl w:val="0"/>
          <w:numId w:val="6"/>
        </w:numPr>
        <w:jc w:val="both"/>
        <w:rPr>
          <w:rFonts w:cs="Arial"/>
          <w:szCs w:val="20"/>
          <w:lang w:val="sl-SI"/>
        </w:rPr>
      </w:pPr>
      <w:r w:rsidRPr="00332515">
        <w:rPr>
          <w:rFonts w:cs="Arial"/>
          <w:b/>
          <w:bCs/>
          <w:i/>
          <w:iCs/>
          <w:szCs w:val="20"/>
          <w:lang w:val="sl-SI"/>
        </w:rPr>
        <w:t xml:space="preserve">pripravljenost </w:t>
      </w:r>
      <w:r w:rsidRPr="00332515">
        <w:rPr>
          <w:rFonts w:cs="Arial"/>
          <w:szCs w:val="20"/>
          <w:lang w:val="sl-SI"/>
        </w:rPr>
        <w:t>(preparedness) na tem področju bo največ sprememb. Povečala se bo pripravljenost za prepoznavanje novih groženj in odzivanje nanje, nadaljnja krepitev izmenjave informacij o NPS in sistem zgodnjega opozarjanja nanje, vzpostavitev evropskega sistem za opozarjanje na droge (Drug Alert System)</w:t>
      </w:r>
      <w:r w:rsidR="00267175" w:rsidRPr="00332515">
        <w:rPr>
          <w:rFonts w:cs="Arial"/>
          <w:szCs w:val="20"/>
          <w:lang w:val="sl-SI"/>
        </w:rPr>
        <w:t>,</w:t>
      </w:r>
    </w:p>
    <w:p w14:paraId="6E71D6E6" w14:textId="03C2DD8F" w:rsidR="00267175" w:rsidRPr="00332515" w:rsidRDefault="00267175" w:rsidP="00E21D70">
      <w:pPr>
        <w:pStyle w:val="podpisi"/>
        <w:numPr>
          <w:ilvl w:val="0"/>
          <w:numId w:val="6"/>
        </w:numPr>
        <w:jc w:val="both"/>
        <w:rPr>
          <w:rFonts w:cs="Arial"/>
          <w:szCs w:val="20"/>
          <w:lang w:val="sl-SI"/>
        </w:rPr>
      </w:pPr>
      <w:r w:rsidRPr="00332515">
        <w:rPr>
          <w:rFonts w:cs="Arial"/>
          <w:b/>
          <w:bCs/>
          <w:i/>
          <w:iCs/>
          <w:szCs w:val="20"/>
          <w:lang w:val="sl-SI"/>
        </w:rPr>
        <w:t>r</w:t>
      </w:r>
      <w:r w:rsidR="00B5129B" w:rsidRPr="00332515">
        <w:rPr>
          <w:rFonts w:cs="Arial"/>
          <w:b/>
          <w:bCs/>
          <w:i/>
          <w:iCs/>
          <w:szCs w:val="20"/>
          <w:lang w:val="sl-SI"/>
        </w:rPr>
        <w:t>azvoj kompetenc</w:t>
      </w:r>
      <w:r w:rsidR="00B5129B" w:rsidRPr="00332515">
        <w:rPr>
          <w:rFonts w:cs="Arial"/>
          <w:szCs w:val="20"/>
          <w:lang w:val="sl-SI"/>
        </w:rPr>
        <w:t xml:space="preserve"> razvoj in promocija na dokazih podprtih intervencij, dobrih praks in aktivnosti ozaveščanja v posameznih državah (preventiva, zdravljenje, standardi kakovosti).</w:t>
      </w:r>
    </w:p>
    <w:p w14:paraId="3CF8F91B" w14:textId="77777777" w:rsidR="00E21D70" w:rsidRPr="00332515" w:rsidRDefault="00E21D70" w:rsidP="00E21D70">
      <w:pPr>
        <w:pStyle w:val="podpisi"/>
        <w:ind w:left="720"/>
        <w:jc w:val="both"/>
        <w:rPr>
          <w:rFonts w:cs="Arial"/>
          <w:szCs w:val="20"/>
          <w:lang w:val="sl-SI"/>
        </w:rPr>
      </w:pPr>
    </w:p>
    <w:p w14:paraId="1D976199" w14:textId="28A570C4" w:rsidR="00267175" w:rsidRPr="00332515" w:rsidRDefault="00267175" w:rsidP="00E21D70">
      <w:pPr>
        <w:spacing w:after="200" w:line="276" w:lineRule="auto"/>
        <w:ind w:left="720"/>
        <w:jc w:val="both"/>
        <w:rPr>
          <w:rFonts w:cs="Arial"/>
          <w:bCs/>
          <w:szCs w:val="20"/>
          <w:lang w:val="sl-SI"/>
        </w:rPr>
      </w:pPr>
      <w:r w:rsidRPr="00332515">
        <w:rPr>
          <w:rFonts w:cs="Arial"/>
          <w:bCs/>
          <w:szCs w:val="20"/>
          <w:lang w:val="sl-SI"/>
        </w:rPr>
        <w:t>V okviru novega mandata agencije bodo okrepljene še aktivnosti v zvezi z napovedovanjem možnih dogodkov in pregledovanjem trenutnega stanja s</w:t>
      </w:r>
      <w:r w:rsidR="002F2173" w:rsidRPr="00332515">
        <w:rPr>
          <w:rFonts w:cs="Arial"/>
          <w:bCs/>
          <w:szCs w:val="20"/>
          <w:lang w:val="sl-SI"/>
        </w:rPr>
        <w:t xml:space="preserve"> čimer se namerava povečati</w:t>
      </w:r>
      <w:r w:rsidRPr="00332515">
        <w:rPr>
          <w:rFonts w:cs="Arial"/>
          <w:bCs/>
          <w:szCs w:val="20"/>
          <w:lang w:val="sl-SI"/>
        </w:rPr>
        <w:t xml:space="preserve"> pripravljenost EU </w:t>
      </w:r>
      <w:r w:rsidR="002F2173" w:rsidRPr="00332515">
        <w:rPr>
          <w:rFonts w:cs="Arial"/>
          <w:bCs/>
          <w:szCs w:val="20"/>
          <w:lang w:val="sl-SI"/>
        </w:rPr>
        <w:t>z</w:t>
      </w:r>
      <w:r w:rsidRPr="00332515">
        <w:rPr>
          <w:rFonts w:cs="Arial"/>
          <w:bCs/>
          <w:szCs w:val="20"/>
          <w:lang w:val="sl-SI"/>
        </w:rPr>
        <w:t xml:space="preserve">a odzivanje na prihodnje izzive na področju drog. </w:t>
      </w:r>
      <w:r w:rsidR="002F2173" w:rsidRPr="00332515">
        <w:rPr>
          <w:rFonts w:cs="Arial"/>
          <w:bCs/>
          <w:szCs w:val="20"/>
          <w:lang w:val="sl-SI"/>
        </w:rPr>
        <w:t>Agencija bo i</w:t>
      </w:r>
      <w:r w:rsidRPr="00332515">
        <w:rPr>
          <w:rFonts w:cs="Arial"/>
          <w:bCs/>
          <w:szCs w:val="20"/>
          <w:lang w:val="sl-SI"/>
        </w:rPr>
        <w:t xml:space="preserve">mela </w:t>
      </w:r>
      <w:r w:rsidR="002F2173" w:rsidRPr="00332515">
        <w:rPr>
          <w:rFonts w:cs="Arial"/>
          <w:bCs/>
          <w:szCs w:val="20"/>
          <w:lang w:val="sl-SI"/>
        </w:rPr>
        <w:t>tudi</w:t>
      </w:r>
      <w:r w:rsidRPr="00332515">
        <w:rPr>
          <w:rFonts w:cs="Arial"/>
          <w:bCs/>
          <w:szCs w:val="20"/>
          <w:lang w:val="sl-SI"/>
        </w:rPr>
        <w:t xml:space="preserve"> močnej</w:t>
      </w:r>
      <w:r w:rsidR="002F2173" w:rsidRPr="00332515">
        <w:rPr>
          <w:rFonts w:cs="Arial"/>
          <w:bCs/>
          <w:szCs w:val="20"/>
          <w:lang w:val="sl-SI"/>
        </w:rPr>
        <w:t>šo</w:t>
      </w:r>
      <w:r w:rsidRPr="00332515">
        <w:rPr>
          <w:rFonts w:cs="Arial"/>
          <w:bCs/>
          <w:szCs w:val="20"/>
          <w:lang w:val="sl-SI"/>
        </w:rPr>
        <w:t xml:space="preserve"> </w:t>
      </w:r>
      <w:r w:rsidR="002F2173" w:rsidRPr="00332515">
        <w:rPr>
          <w:rFonts w:cs="Arial"/>
          <w:bCs/>
          <w:szCs w:val="20"/>
          <w:lang w:val="sl-SI"/>
        </w:rPr>
        <w:t>mednarodno</w:t>
      </w:r>
      <w:r w:rsidRPr="00332515">
        <w:rPr>
          <w:rFonts w:cs="Arial"/>
          <w:bCs/>
          <w:szCs w:val="20"/>
          <w:lang w:val="sl-SI"/>
        </w:rPr>
        <w:t xml:space="preserve"> vlog</w:t>
      </w:r>
      <w:r w:rsidR="002F2173" w:rsidRPr="00332515">
        <w:rPr>
          <w:rFonts w:cs="Arial"/>
          <w:bCs/>
          <w:szCs w:val="20"/>
          <w:lang w:val="sl-SI"/>
        </w:rPr>
        <w:t>o</w:t>
      </w:r>
      <w:r w:rsidRPr="00332515">
        <w:rPr>
          <w:rFonts w:cs="Arial"/>
          <w:bCs/>
          <w:szCs w:val="20"/>
          <w:lang w:val="sl-SI"/>
        </w:rPr>
        <w:t xml:space="preserve"> in </w:t>
      </w:r>
      <w:r w:rsidR="002F2173" w:rsidRPr="00332515">
        <w:rPr>
          <w:rFonts w:cs="Arial"/>
          <w:bCs/>
          <w:szCs w:val="20"/>
          <w:lang w:val="sl-SI"/>
        </w:rPr>
        <w:t xml:space="preserve">bo </w:t>
      </w:r>
      <w:r w:rsidRPr="00332515">
        <w:rPr>
          <w:rFonts w:cs="Arial"/>
          <w:bCs/>
          <w:szCs w:val="20"/>
          <w:lang w:val="sl-SI"/>
        </w:rPr>
        <w:t>podp</w:t>
      </w:r>
      <w:r w:rsidR="002F2173" w:rsidRPr="00332515">
        <w:rPr>
          <w:rFonts w:cs="Arial"/>
          <w:bCs/>
          <w:szCs w:val="20"/>
          <w:lang w:val="sl-SI"/>
        </w:rPr>
        <w:t>irala E</w:t>
      </w:r>
      <w:r w:rsidRPr="00332515">
        <w:rPr>
          <w:rFonts w:cs="Arial"/>
          <w:bCs/>
          <w:szCs w:val="20"/>
          <w:lang w:val="sl-SI"/>
        </w:rPr>
        <w:t>vropsko unijo</w:t>
      </w:r>
      <w:r w:rsidR="002F2173" w:rsidRPr="00332515">
        <w:rPr>
          <w:rFonts w:cs="Arial"/>
          <w:bCs/>
          <w:szCs w:val="20"/>
          <w:lang w:val="sl-SI"/>
        </w:rPr>
        <w:t xml:space="preserve"> </w:t>
      </w:r>
      <w:r w:rsidRPr="00332515">
        <w:rPr>
          <w:rFonts w:cs="Arial"/>
          <w:bCs/>
          <w:szCs w:val="20"/>
          <w:lang w:val="sl-SI"/>
        </w:rPr>
        <w:t xml:space="preserve">pri oblikovanju politike na področju drog na več ravneh. </w:t>
      </w:r>
      <w:r w:rsidR="002F2173" w:rsidRPr="00332515">
        <w:rPr>
          <w:rFonts w:cs="Arial"/>
          <w:bCs/>
          <w:szCs w:val="20"/>
          <w:lang w:val="sl-SI"/>
        </w:rPr>
        <w:t>Načrtujejo izboljšave na področju</w:t>
      </w:r>
      <w:r w:rsidRPr="00332515">
        <w:rPr>
          <w:rFonts w:cs="Arial"/>
          <w:bCs/>
          <w:szCs w:val="20"/>
          <w:lang w:val="sl-SI"/>
        </w:rPr>
        <w:t xml:space="preserve"> digitaln</w:t>
      </w:r>
      <w:r w:rsidR="002F2173" w:rsidRPr="00332515">
        <w:rPr>
          <w:rFonts w:cs="Arial"/>
          <w:bCs/>
          <w:szCs w:val="20"/>
          <w:lang w:val="sl-SI"/>
        </w:rPr>
        <w:t>ih</w:t>
      </w:r>
      <w:r w:rsidRPr="00332515">
        <w:rPr>
          <w:rFonts w:cs="Arial"/>
          <w:bCs/>
          <w:szCs w:val="20"/>
          <w:lang w:val="sl-SI"/>
        </w:rPr>
        <w:t xml:space="preserve"> rešit</w:t>
      </w:r>
      <w:r w:rsidR="002F2173" w:rsidRPr="00332515">
        <w:rPr>
          <w:rFonts w:cs="Arial"/>
          <w:bCs/>
          <w:szCs w:val="20"/>
          <w:lang w:val="sl-SI"/>
        </w:rPr>
        <w:t>ev</w:t>
      </w:r>
      <w:r w:rsidRPr="00332515">
        <w:rPr>
          <w:rFonts w:cs="Arial"/>
          <w:bCs/>
          <w:szCs w:val="20"/>
          <w:lang w:val="sl-SI"/>
        </w:rPr>
        <w:t xml:space="preserve">. </w:t>
      </w:r>
      <w:r w:rsidR="00D51924" w:rsidRPr="00332515">
        <w:rPr>
          <w:rFonts w:cs="Arial"/>
          <w:bCs/>
          <w:szCs w:val="20"/>
          <w:lang w:val="sl-SI"/>
        </w:rPr>
        <w:t>Nacionalne kontaktne točke bodo še naprej vezni člen</w:t>
      </w:r>
      <w:r w:rsidRPr="00332515">
        <w:rPr>
          <w:rFonts w:cs="Arial"/>
          <w:bCs/>
          <w:szCs w:val="20"/>
          <w:lang w:val="sl-SI"/>
        </w:rPr>
        <w:t xml:space="preserve"> med agencijo in držav</w:t>
      </w:r>
      <w:r w:rsidR="00D51924" w:rsidRPr="00332515">
        <w:rPr>
          <w:rFonts w:cs="Arial"/>
          <w:bCs/>
          <w:szCs w:val="20"/>
          <w:lang w:val="sl-SI"/>
        </w:rPr>
        <w:t xml:space="preserve">ami. Še naprej bodo glavni posrednik informacij za agencijo, ki pa bo pri svojem delu uporabljala in kontaktirala tudi druge nacionalne vire (npr. v okviru načrtovane mreže forenzičnih in toksikoloških laboratorijev), vendar vedno s seznanitvijo in vednostjo nacionalne kontaktne točke. </w:t>
      </w:r>
    </w:p>
    <w:p w14:paraId="730909CE" w14:textId="77777777" w:rsidR="00332515" w:rsidRPr="00332515" w:rsidRDefault="00267175" w:rsidP="00332515">
      <w:pPr>
        <w:spacing w:after="200" w:line="276" w:lineRule="auto"/>
        <w:ind w:left="720"/>
        <w:jc w:val="both"/>
        <w:rPr>
          <w:rFonts w:cs="Arial"/>
          <w:bCs/>
          <w:szCs w:val="20"/>
          <w:lang w:val="sl-SI"/>
        </w:rPr>
      </w:pPr>
      <w:r w:rsidRPr="00332515">
        <w:rPr>
          <w:rFonts w:cs="Arial"/>
          <w:bCs/>
          <w:szCs w:val="20"/>
          <w:lang w:val="sl-SI"/>
        </w:rPr>
        <w:t xml:space="preserve">V razpravi </w:t>
      </w:r>
      <w:r w:rsidR="00E21D70" w:rsidRPr="00332515">
        <w:rPr>
          <w:rFonts w:cs="Arial"/>
          <w:bCs/>
          <w:szCs w:val="20"/>
          <w:lang w:val="sl-SI"/>
        </w:rPr>
        <w:t xml:space="preserve">je g. Matej Košir (CNVOS) </w:t>
      </w:r>
      <w:r w:rsidRPr="00332515">
        <w:rPr>
          <w:rFonts w:cs="Arial"/>
          <w:bCs/>
          <w:szCs w:val="20"/>
          <w:lang w:val="sl-SI"/>
        </w:rPr>
        <w:t>izpostav</w:t>
      </w:r>
      <w:r w:rsidR="00E21D70" w:rsidRPr="00332515">
        <w:rPr>
          <w:rFonts w:cs="Arial"/>
          <w:bCs/>
          <w:szCs w:val="20"/>
          <w:lang w:val="sl-SI"/>
        </w:rPr>
        <w:t>il</w:t>
      </w:r>
      <w:r w:rsidRPr="00332515">
        <w:rPr>
          <w:rFonts w:cs="Arial"/>
          <w:bCs/>
          <w:szCs w:val="20"/>
          <w:lang w:val="sl-SI"/>
        </w:rPr>
        <w:t xml:space="preserve">, da je problematično, da se iz </w:t>
      </w:r>
      <w:r w:rsidR="00E21D70" w:rsidRPr="00332515">
        <w:rPr>
          <w:rFonts w:cs="Arial"/>
          <w:bCs/>
          <w:szCs w:val="20"/>
          <w:lang w:val="sl-SI"/>
        </w:rPr>
        <w:t>nabora</w:t>
      </w:r>
      <w:r w:rsidRPr="00332515">
        <w:rPr>
          <w:rFonts w:cs="Arial"/>
          <w:bCs/>
          <w:szCs w:val="20"/>
          <w:lang w:val="sl-SI"/>
        </w:rPr>
        <w:t xml:space="preserve"> aktivnosti </w:t>
      </w:r>
      <w:r w:rsidR="00E21D70" w:rsidRPr="00332515">
        <w:rPr>
          <w:rFonts w:cs="Arial"/>
          <w:bCs/>
          <w:szCs w:val="20"/>
          <w:lang w:val="sl-SI"/>
        </w:rPr>
        <w:t>agencije umika</w:t>
      </w:r>
      <w:r w:rsidRPr="00332515">
        <w:rPr>
          <w:rFonts w:cs="Arial"/>
          <w:bCs/>
          <w:szCs w:val="20"/>
          <w:lang w:val="sl-SI"/>
        </w:rPr>
        <w:t xml:space="preserve"> preventivo</w:t>
      </w:r>
      <w:r w:rsidR="00E21D70" w:rsidRPr="00332515">
        <w:rPr>
          <w:rFonts w:cs="Arial"/>
          <w:bCs/>
          <w:szCs w:val="20"/>
          <w:lang w:val="sl-SI"/>
        </w:rPr>
        <w:t xml:space="preserve"> in ali je znano</w:t>
      </w:r>
      <w:r w:rsidRPr="00332515">
        <w:rPr>
          <w:rFonts w:cs="Arial"/>
          <w:bCs/>
          <w:szCs w:val="20"/>
          <w:lang w:val="sl-SI"/>
        </w:rPr>
        <w:t xml:space="preserve"> kakšen je uraden razlog? </w:t>
      </w:r>
      <w:r w:rsidR="00E21D70" w:rsidRPr="00332515">
        <w:rPr>
          <w:rFonts w:cs="Arial"/>
          <w:bCs/>
          <w:szCs w:val="20"/>
          <w:lang w:val="sl-SI"/>
        </w:rPr>
        <w:t xml:space="preserve">Ga. Jandl je odgovorila, da je </w:t>
      </w:r>
      <w:r w:rsidR="004049EC" w:rsidRPr="00332515">
        <w:rPr>
          <w:rFonts w:cs="Arial"/>
          <w:bCs/>
          <w:szCs w:val="20"/>
          <w:lang w:val="sl-SI"/>
        </w:rPr>
        <w:t xml:space="preserve">v času širitve mandata agencije več predstavnikov nacionalni kontaktnih točk opozorilo na ta problem vendar dodatna pojasnila v zvezi s tem niso bila </w:t>
      </w:r>
      <w:r w:rsidR="004049EC" w:rsidRPr="00332515">
        <w:rPr>
          <w:rFonts w:cs="Arial"/>
          <w:bCs/>
          <w:szCs w:val="20"/>
          <w:lang w:val="sl-SI"/>
        </w:rPr>
        <w:lastRenderedPageBreak/>
        <w:t xml:space="preserve">podana. </w:t>
      </w:r>
      <w:r w:rsidR="00332515" w:rsidRPr="00332515">
        <w:rPr>
          <w:rFonts w:cs="Arial"/>
          <w:bCs/>
          <w:szCs w:val="20"/>
          <w:lang w:val="sl-SI"/>
        </w:rPr>
        <w:t>Pozitivno je, da se bo še vedno nadaljeval EUPCS (Evropski preventivni kurikulum).</w:t>
      </w:r>
    </w:p>
    <w:p w14:paraId="73C74710" w14:textId="213568BF" w:rsidR="009E3CD3" w:rsidRPr="00332515" w:rsidRDefault="00267175" w:rsidP="00332515">
      <w:pPr>
        <w:spacing w:after="200" w:line="276" w:lineRule="auto"/>
        <w:ind w:left="720"/>
        <w:jc w:val="both"/>
        <w:rPr>
          <w:rFonts w:cs="Arial"/>
          <w:bCs/>
          <w:szCs w:val="20"/>
          <w:lang w:val="sl-SI"/>
        </w:rPr>
      </w:pPr>
      <w:r w:rsidRPr="00332515">
        <w:rPr>
          <w:rFonts w:cs="Arial"/>
          <w:bCs/>
          <w:szCs w:val="20"/>
          <w:lang w:val="sl-SI"/>
        </w:rPr>
        <w:t>V Sloveniji in na MZ smo zavezani, da še naprej vlaga</w:t>
      </w:r>
      <w:r w:rsidR="00332515" w:rsidRPr="00332515">
        <w:rPr>
          <w:rFonts w:cs="Arial"/>
          <w:bCs/>
          <w:szCs w:val="20"/>
          <w:lang w:val="sl-SI"/>
        </w:rPr>
        <w:t>mo</w:t>
      </w:r>
      <w:r w:rsidRPr="00332515">
        <w:rPr>
          <w:rFonts w:cs="Arial"/>
          <w:bCs/>
          <w:szCs w:val="20"/>
          <w:lang w:val="sl-SI"/>
        </w:rPr>
        <w:t xml:space="preserve"> in dela</w:t>
      </w:r>
      <w:r w:rsidR="00332515" w:rsidRPr="00332515">
        <w:rPr>
          <w:rFonts w:cs="Arial"/>
          <w:bCs/>
          <w:szCs w:val="20"/>
          <w:lang w:val="sl-SI"/>
        </w:rPr>
        <w:t>mo</w:t>
      </w:r>
      <w:r w:rsidRPr="00332515">
        <w:rPr>
          <w:rFonts w:cs="Arial"/>
          <w:bCs/>
          <w:szCs w:val="20"/>
          <w:lang w:val="sl-SI"/>
        </w:rPr>
        <w:t xml:space="preserve"> na področju preventive</w:t>
      </w:r>
      <w:r w:rsidR="00332515" w:rsidRPr="00332515">
        <w:rPr>
          <w:rFonts w:cs="Arial"/>
          <w:bCs/>
          <w:szCs w:val="20"/>
          <w:lang w:val="sl-SI"/>
        </w:rPr>
        <w:t>, ki jo vidimo kot eno ključnih strateških prioritet. Sprejet je bil sklep:</w:t>
      </w:r>
    </w:p>
    <w:p w14:paraId="3EFE373C" w14:textId="661E220B" w:rsidR="009E3CD3" w:rsidRPr="00332515" w:rsidRDefault="009E3CD3" w:rsidP="00332515">
      <w:pPr>
        <w:numPr>
          <w:ilvl w:val="1"/>
          <w:numId w:val="11"/>
        </w:numPr>
        <w:spacing w:after="200" w:line="276" w:lineRule="auto"/>
        <w:jc w:val="both"/>
        <w:rPr>
          <w:rFonts w:eastAsia="Calibri" w:cs="Arial"/>
          <w:b/>
          <w:szCs w:val="20"/>
          <w:lang w:val="sl-SI"/>
        </w:rPr>
      </w:pPr>
      <w:r w:rsidRPr="00332515">
        <w:rPr>
          <w:rFonts w:eastAsia="Calibri" w:cs="Arial"/>
          <w:b/>
          <w:szCs w:val="20"/>
          <w:lang w:val="sl-SI"/>
        </w:rPr>
        <w:t xml:space="preserve">Sklep Komisija vlade </w:t>
      </w:r>
      <w:r w:rsidR="00332515">
        <w:rPr>
          <w:rFonts w:eastAsia="Calibri" w:cs="Arial"/>
          <w:b/>
          <w:szCs w:val="20"/>
          <w:lang w:val="sl-SI"/>
        </w:rPr>
        <w:t xml:space="preserve">RS </w:t>
      </w:r>
      <w:r w:rsidRPr="00332515">
        <w:rPr>
          <w:rFonts w:eastAsia="Calibri" w:cs="Arial"/>
          <w:b/>
          <w:szCs w:val="20"/>
          <w:lang w:val="sl-SI"/>
        </w:rPr>
        <w:t>se je seznanila</w:t>
      </w:r>
      <w:r w:rsidR="00332515">
        <w:rPr>
          <w:rFonts w:eastAsia="Calibri" w:cs="Arial"/>
          <w:b/>
          <w:szCs w:val="20"/>
          <w:lang w:val="sl-SI"/>
        </w:rPr>
        <w:t xml:space="preserve"> s poročilom o Oblikovanju nove Agencije EU za droge. </w:t>
      </w:r>
    </w:p>
    <w:p w14:paraId="5B0BCD03" w14:textId="379B6B6D" w:rsidR="00C53209" w:rsidRDefault="00C53209" w:rsidP="00C53209">
      <w:pPr>
        <w:autoSpaceDE w:val="0"/>
        <w:autoSpaceDN w:val="0"/>
        <w:adjustRightInd w:val="0"/>
        <w:spacing w:line="240" w:lineRule="auto"/>
        <w:jc w:val="both"/>
        <w:rPr>
          <w:rFonts w:cs="Arial"/>
          <w:szCs w:val="20"/>
          <w:lang w:val="sl-SI" w:eastAsia="sl-SI"/>
        </w:rPr>
      </w:pPr>
    </w:p>
    <w:p w14:paraId="1F7F7FF1" w14:textId="77777777" w:rsidR="00503D34" w:rsidRPr="00332515" w:rsidRDefault="00503D34" w:rsidP="00C53209">
      <w:pPr>
        <w:autoSpaceDE w:val="0"/>
        <w:autoSpaceDN w:val="0"/>
        <w:adjustRightInd w:val="0"/>
        <w:spacing w:line="240" w:lineRule="auto"/>
        <w:jc w:val="both"/>
        <w:rPr>
          <w:rFonts w:cs="Arial"/>
          <w:szCs w:val="20"/>
          <w:lang w:val="sl-SI" w:eastAsia="sl-SI"/>
        </w:rPr>
      </w:pPr>
    </w:p>
    <w:p w14:paraId="6EC4C780" w14:textId="77777777" w:rsidR="00C53209" w:rsidRPr="00332515" w:rsidRDefault="00C53209" w:rsidP="00C53209">
      <w:pPr>
        <w:autoSpaceDE w:val="0"/>
        <w:autoSpaceDN w:val="0"/>
        <w:adjustRightInd w:val="0"/>
        <w:spacing w:line="240" w:lineRule="auto"/>
        <w:jc w:val="both"/>
        <w:rPr>
          <w:rFonts w:cs="Arial"/>
          <w:szCs w:val="20"/>
          <w:lang w:val="sl-SI" w:eastAsia="sl-SI"/>
        </w:rPr>
      </w:pPr>
    </w:p>
    <w:p w14:paraId="0E266A6C" w14:textId="6FBFB49B" w:rsidR="00C53209" w:rsidRPr="00C53209" w:rsidRDefault="00C53209" w:rsidP="00C53209">
      <w:pPr>
        <w:spacing w:after="200" w:line="276" w:lineRule="auto"/>
        <w:ind w:left="284"/>
        <w:jc w:val="both"/>
        <w:rPr>
          <w:rFonts w:cs="Arial"/>
          <w:bCs/>
          <w:szCs w:val="20"/>
          <w:u w:val="single"/>
          <w:lang w:val="sl-SI"/>
        </w:rPr>
      </w:pPr>
      <w:r w:rsidRPr="00E2432C">
        <w:rPr>
          <w:rFonts w:cs="Arial"/>
          <w:bCs/>
          <w:szCs w:val="20"/>
          <w:u w:val="single"/>
          <w:lang w:val="sl-SI"/>
        </w:rPr>
        <w:t>C. Razno:</w:t>
      </w:r>
    </w:p>
    <w:p w14:paraId="6ACA6883" w14:textId="799F64C9" w:rsidR="00C53209" w:rsidRDefault="00C53209" w:rsidP="00173103">
      <w:pPr>
        <w:spacing w:after="200" w:line="276" w:lineRule="auto"/>
        <w:ind w:left="720"/>
        <w:jc w:val="both"/>
        <w:rPr>
          <w:rFonts w:cs="Arial"/>
          <w:bCs/>
          <w:szCs w:val="20"/>
          <w:u w:val="single"/>
          <w:lang w:val="sl-SI"/>
        </w:rPr>
      </w:pPr>
      <w:r w:rsidRPr="00C53209">
        <w:rPr>
          <w:rFonts w:cs="Arial"/>
          <w:bCs/>
          <w:szCs w:val="20"/>
          <w:u w:val="single"/>
          <w:lang w:val="sl-SI"/>
        </w:rPr>
        <w:t>1. Komisija OZN za droge na Dunaju: kratko poročilo iz 67. zasedanja in napoved kandidature za ponovno članstvo</w:t>
      </w:r>
    </w:p>
    <w:p w14:paraId="3F7F891D" w14:textId="4EAB1B9F" w:rsidR="00173103" w:rsidRPr="00173103" w:rsidRDefault="00173103" w:rsidP="00173103">
      <w:pPr>
        <w:spacing w:after="200" w:line="276" w:lineRule="auto"/>
        <w:ind w:left="720"/>
        <w:jc w:val="both"/>
        <w:rPr>
          <w:rFonts w:cs="Arial"/>
          <w:bCs/>
          <w:szCs w:val="20"/>
          <w:lang w:val="sl-SI"/>
        </w:rPr>
      </w:pPr>
      <w:r w:rsidRPr="00173103">
        <w:rPr>
          <w:rFonts w:cs="Arial"/>
          <w:bCs/>
          <w:szCs w:val="20"/>
          <w:lang w:val="sl-SI"/>
        </w:rPr>
        <w:t xml:space="preserve">Na 67. zasedanju CND je sodelovalo rekordno število več kot 2000 udeležencev, ki so zastopali več kot 130 držav, 18 medvladnih organizacij in 140 nevladnih organizacij. Ob robu zasedanja CND je bilo organiziranih 163 spremljevalnih dogodkov. EU je skupaj sponzorirala 6 spremljevalnih dogodkov na visoki ravni. Slovenija je organizirala stranski dogodek na visoki ravni v sodelovanju z Norveško, UNODC, Vienna NGO Committee on Drugs in Inštitutom Utrip ter s podporo WHO, EU in Belgije. </w:t>
      </w:r>
    </w:p>
    <w:p w14:paraId="1ABBF461" w14:textId="77777777" w:rsidR="00173103" w:rsidRPr="00173103" w:rsidRDefault="00173103" w:rsidP="00173103">
      <w:pPr>
        <w:spacing w:after="200" w:line="276" w:lineRule="auto"/>
        <w:ind w:left="720"/>
        <w:jc w:val="both"/>
        <w:rPr>
          <w:rFonts w:cs="Arial"/>
          <w:bCs/>
          <w:szCs w:val="20"/>
          <w:lang w:val="sl-SI"/>
        </w:rPr>
      </w:pPr>
      <w:r w:rsidRPr="00173103">
        <w:rPr>
          <w:rFonts w:cs="Arial"/>
          <w:bCs/>
          <w:szCs w:val="20"/>
          <w:lang w:val="sl-SI"/>
        </w:rPr>
        <w:t>Slovenija je pred dvema letoma tablirala tudi resolucijo na temo zgodnje preventive; letošnji stranski dogodek pa je bil zastavljen kot nadaljevanje implementacije resolucije ter nadgradnja prizadevanj za postavitev prevencije na dnevni red razprav, ki se nanašajo na problematiko drog. tudi formalno predstavljena. Dogodek je med drugim poudaril tudi pomen UNODC-WHO standardov za preprečevanje uporabe drog in z njo povezanih tveganj. Standardi predstavljajo celovit in z dokazi podprt sklop smernic za programe preprečevanja uporabe drog ter služijo kot referenčna priporočila za vlade, splošno javnost, NVO in področne strokovnjake. Izpostavljeno je bilo, da je pomen zgodnjega preprečevanja dobil dodatno veljavo s sprejetjem (slovenske) resolucije CND 65/4, saj so države s tem jasno poudarile pomen preventive v zgodnjih fazah otrokovega razvoja.</w:t>
      </w:r>
    </w:p>
    <w:p w14:paraId="23AA0D9C" w14:textId="379AF4B9" w:rsidR="00173103" w:rsidRPr="00173103" w:rsidRDefault="00173103" w:rsidP="00173103">
      <w:pPr>
        <w:spacing w:after="200" w:line="276" w:lineRule="auto"/>
        <w:ind w:left="720"/>
        <w:jc w:val="both"/>
        <w:rPr>
          <w:rFonts w:cs="Arial"/>
          <w:bCs/>
          <w:szCs w:val="20"/>
          <w:lang w:val="sl-SI"/>
        </w:rPr>
      </w:pPr>
      <w:r w:rsidRPr="00173103">
        <w:rPr>
          <w:rFonts w:cs="Arial"/>
          <w:bCs/>
          <w:szCs w:val="20"/>
          <w:lang w:val="sl-SI"/>
        </w:rPr>
        <w:t>S prizadevanji na področju zgodnje preventive si želimo nadaljevati tudi v novem mandatu Komisije za droge OZN, zato namerava Slovenija na volitvah v ECOSOC ponovno kandidirati za članstvo v CND.</w:t>
      </w:r>
    </w:p>
    <w:p w14:paraId="155C2D47" w14:textId="4F6255D2" w:rsidR="00173103" w:rsidRPr="00173103" w:rsidRDefault="00173103" w:rsidP="00173103">
      <w:pPr>
        <w:spacing w:after="200" w:line="276" w:lineRule="auto"/>
        <w:ind w:left="720"/>
        <w:jc w:val="both"/>
        <w:rPr>
          <w:rFonts w:cs="Arial"/>
          <w:bCs/>
          <w:szCs w:val="20"/>
          <w:lang w:val="sl-SI"/>
        </w:rPr>
      </w:pPr>
      <w:r w:rsidRPr="00173103">
        <w:rPr>
          <w:rFonts w:cs="Arial"/>
          <w:bCs/>
          <w:szCs w:val="20"/>
          <w:lang w:val="sl-SI"/>
        </w:rPr>
        <w:t xml:space="preserve">Posebnost tokratnega zasedanja je bilo tudi dejstvo, da se je prvič v zgodovini zasedanj CND o sprejemu dveh resolucij glasovalo. V svojih zaključnih besedah so se države zavzele za ohranitev </w:t>
      </w:r>
      <w:r>
        <w:rPr>
          <w:rFonts w:cs="Arial"/>
          <w:bCs/>
          <w:szCs w:val="20"/>
          <w:lang w:val="sl-SI"/>
        </w:rPr>
        <w:t>»</w:t>
      </w:r>
      <w:r w:rsidRPr="00173103">
        <w:rPr>
          <w:rFonts w:cs="Arial"/>
          <w:bCs/>
          <w:szCs w:val="20"/>
          <w:lang w:val="sl-SI"/>
        </w:rPr>
        <w:t>Vienna Spirita</w:t>
      </w:r>
      <w:r>
        <w:rPr>
          <w:rFonts w:cs="Arial"/>
          <w:bCs/>
          <w:szCs w:val="20"/>
          <w:lang w:val="sl-SI"/>
        </w:rPr>
        <w:t>«</w:t>
      </w:r>
      <w:r w:rsidRPr="00173103">
        <w:rPr>
          <w:rFonts w:cs="Arial"/>
          <w:bCs/>
          <w:szCs w:val="20"/>
          <w:lang w:val="sl-SI"/>
        </w:rPr>
        <w:t>, ki za tematike, ki se obravnavajo na Dunaju zahteva odločanje s konsenzom.</w:t>
      </w:r>
    </w:p>
    <w:p w14:paraId="4DCF475A" w14:textId="48E832D3" w:rsidR="00173103" w:rsidRPr="00173103" w:rsidRDefault="00173103" w:rsidP="00C53209">
      <w:pPr>
        <w:spacing w:after="200" w:line="276" w:lineRule="auto"/>
        <w:ind w:left="720"/>
        <w:jc w:val="both"/>
        <w:rPr>
          <w:rFonts w:cs="Arial"/>
          <w:bCs/>
          <w:szCs w:val="20"/>
          <w:lang w:val="sl-SI"/>
        </w:rPr>
      </w:pPr>
      <w:r>
        <w:rPr>
          <w:rFonts w:cs="Arial"/>
          <w:bCs/>
          <w:szCs w:val="20"/>
          <w:lang w:val="sl-SI"/>
        </w:rPr>
        <w:t>Po poročilu je bil sprejet naslednji sklep:</w:t>
      </w:r>
    </w:p>
    <w:p w14:paraId="3342C805" w14:textId="279E1FD4" w:rsidR="00C53209" w:rsidRPr="00C53209" w:rsidRDefault="00C53209" w:rsidP="00C53209">
      <w:pPr>
        <w:numPr>
          <w:ilvl w:val="1"/>
          <w:numId w:val="11"/>
        </w:numPr>
        <w:spacing w:after="200" w:line="276" w:lineRule="auto"/>
        <w:jc w:val="both"/>
        <w:rPr>
          <w:rFonts w:eastAsia="Calibri" w:cs="Arial"/>
          <w:b/>
          <w:szCs w:val="20"/>
          <w:lang w:val="sl-SI"/>
        </w:rPr>
      </w:pPr>
      <w:r w:rsidRPr="00C53209">
        <w:rPr>
          <w:rFonts w:eastAsia="Calibri" w:cs="Arial"/>
          <w:b/>
          <w:szCs w:val="20"/>
          <w:lang w:val="sl-SI"/>
        </w:rPr>
        <w:t>Komisija vlade RS se je seznanila s poročilom zasedanja 67. Komisije OZN za droge in podpira novo kandidaturo</w:t>
      </w:r>
    </w:p>
    <w:p w14:paraId="497CDA1C" w14:textId="77777777" w:rsidR="00C53209" w:rsidRPr="00C53209" w:rsidRDefault="00C53209" w:rsidP="00173103">
      <w:pPr>
        <w:spacing w:after="200" w:line="276" w:lineRule="auto"/>
        <w:jc w:val="both"/>
        <w:rPr>
          <w:rFonts w:cs="Arial"/>
          <w:bCs/>
          <w:szCs w:val="20"/>
          <w:u w:val="single"/>
          <w:lang w:val="sl-SI"/>
        </w:rPr>
      </w:pPr>
    </w:p>
    <w:p w14:paraId="4B167D61" w14:textId="77777777" w:rsidR="00C53209" w:rsidRDefault="00C53209" w:rsidP="00C53209">
      <w:pPr>
        <w:spacing w:after="200" w:line="276" w:lineRule="auto"/>
        <w:ind w:left="720"/>
        <w:jc w:val="both"/>
        <w:rPr>
          <w:rFonts w:cs="Arial"/>
          <w:bCs/>
          <w:szCs w:val="20"/>
          <w:u w:val="single"/>
          <w:lang w:val="sl-SI"/>
        </w:rPr>
      </w:pPr>
      <w:r w:rsidRPr="00C53209">
        <w:rPr>
          <w:rFonts w:cs="Arial"/>
          <w:bCs/>
          <w:szCs w:val="20"/>
          <w:u w:val="single"/>
          <w:lang w:val="sl-SI"/>
        </w:rPr>
        <w:t xml:space="preserve">2. Pobuda za prekvalifikacijo določenih psihotropnih snovi na seznamu skupin prepovedanih drog </w:t>
      </w:r>
    </w:p>
    <w:p w14:paraId="4BE0EFC6" w14:textId="69690FD1" w:rsidR="00FA5F04" w:rsidRDefault="00FA5F04" w:rsidP="00FA5F04">
      <w:pPr>
        <w:spacing w:after="200" w:line="276" w:lineRule="auto"/>
        <w:ind w:left="720"/>
        <w:jc w:val="both"/>
        <w:rPr>
          <w:rFonts w:cs="Arial"/>
          <w:bCs/>
          <w:szCs w:val="20"/>
          <w:lang w:val="sl-SI"/>
        </w:rPr>
      </w:pPr>
      <w:r>
        <w:rPr>
          <w:rFonts w:cs="Arial"/>
          <w:bCs/>
          <w:szCs w:val="20"/>
          <w:lang w:val="sl-SI"/>
        </w:rPr>
        <w:t>Predstavnik Zveze NVO na področju drog in zasvojenosti, g. Marko Verdenik je predstavil pobudo Zveze za</w:t>
      </w:r>
      <w:r w:rsidRPr="00FA5F04">
        <w:rPr>
          <w:rFonts w:cs="Arial"/>
          <w:bCs/>
          <w:szCs w:val="20"/>
          <w:lang w:val="sl-SI"/>
        </w:rPr>
        <w:t xml:space="preserve"> prekvalifikacijo določenih psihotropnih snovi iz prve v drugo skupino </w:t>
      </w:r>
      <w:r w:rsidRPr="00FA5F04">
        <w:rPr>
          <w:rFonts w:cs="Arial"/>
          <w:bCs/>
          <w:szCs w:val="20"/>
          <w:lang w:val="sl-SI"/>
        </w:rPr>
        <w:lastRenderedPageBreak/>
        <w:t>prepovedanih drog</w:t>
      </w:r>
      <w:r>
        <w:rPr>
          <w:rFonts w:cs="Arial"/>
          <w:bCs/>
          <w:szCs w:val="20"/>
          <w:lang w:val="sl-SI"/>
        </w:rPr>
        <w:t>.</w:t>
      </w:r>
      <w:r w:rsidRPr="00FA5F04">
        <w:rPr>
          <w:rFonts w:cs="Arial"/>
          <w:bCs/>
          <w:szCs w:val="20"/>
          <w:lang w:val="sl-SI"/>
        </w:rPr>
        <w:t xml:space="preserve"> </w:t>
      </w:r>
      <w:r>
        <w:rPr>
          <w:rFonts w:cs="Arial"/>
          <w:bCs/>
          <w:szCs w:val="20"/>
          <w:lang w:val="sl-SI"/>
        </w:rPr>
        <w:t>Takšna prekvalifikacija bi omogočila uporabo teh snovi tudi v medicini, izsledki znanstvenih raziskav iz tujine namreč kažejo na</w:t>
      </w:r>
      <w:r w:rsidRPr="00FA5F04">
        <w:rPr>
          <w:rFonts w:cs="Arial"/>
          <w:bCs/>
          <w:szCs w:val="20"/>
          <w:lang w:val="sl-SI"/>
        </w:rPr>
        <w:t xml:space="preserve"> zdravilni potencial psihotropnih snovi in se ponekod v tujini že lahko uporabljajo v </w:t>
      </w:r>
      <w:r>
        <w:rPr>
          <w:rFonts w:cs="Arial"/>
          <w:bCs/>
          <w:szCs w:val="20"/>
          <w:lang w:val="sl-SI"/>
        </w:rPr>
        <w:t xml:space="preserve">klinični </w:t>
      </w:r>
      <w:r w:rsidRPr="00FA5F04">
        <w:rPr>
          <w:rFonts w:cs="Arial"/>
          <w:bCs/>
          <w:szCs w:val="20"/>
          <w:lang w:val="sl-SI"/>
        </w:rPr>
        <w:t>medicini</w:t>
      </w:r>
      <w:r>
        <w:rPr>
          <w:rFonts w:cs="Arial"/>
          <w:bCs/>
          <w:szCs w:val="20"/>
          <w:lang w:val="sl-SI"/>
        </w:rPr>
        <w:t xml:space="preserve">. Zveza zato predlaga, da Komisija Vlade RS za droge in Ministrstvo za zdravje </w:t>
      </w:r>
      <w:r w:rsidRPr="00FA5F04">
        <w:rPr>
          <w:rFonts w:cs="Arial"/>
          <w:bCs/>
          <w:szCs w:val="20"/>
          <w:lang w:val="sl-SI"/>
        </w:rPr>
        <w:t xml:space="preserve">začneta aktivno spremljati področje uporabe </w:t>
      </w:r>
      <w:r>
        <w:rPr>
          <w:rFonts w:cs="Arial"/>
          <w:bCs/>
          <w:szCs w:val="20"/>
          <w:lang w:val="sl-SI"/>
        </w:rPr>
        <w:t xml:space="preserve">psihedelikov </w:t>
      </w:r>
      <w:r w:rsidRPr="00FA5F04">
        <w:rPr>
          <w:rFonts w:cs="Arial"/>
          <w:bCs/>
          <w:szCs w:val="20"/>
          <w:lang w:val="sl-SI"/>
        </w:rPr>
        <w:t>v terapevtske namene in s</w:t>
      </w:r>
      <w:r>
        <w:rPr>
          <w:rFonts w:cs="Arial"/>
          <w:bCs/>
          <w:szCs w:val="20"/>
          <w:lang w:val="sl-SI"/>
        </w:rPr>
        <w:t>i</w:t>
      </w:r>
      <w:r w:rsidRPr="00FA5F04">
        <w:rPr>
          <w:rFonts w:cs="Arial"/>
          <w:bCs/>
          <w:szCs w:val="20"/>
          <w:lang w:val="sl-SI"/>
        </w:rPr>
        <w:t xml:space="preserve"> </w:t>
      </w:r>
      <w:r>
        <w:rPr>
          <w:rFonts w:cs="Arial"/>
          <w:bCs/>
          <w:szCs w:val="20"/>
          <w:lang w:val="sl-SI"/>
        </w:rPr>
        <w:t>prizadevata</w:t>
      </w:r>
      <w:r w:rsidRPr="00FA5F04">
        <w:rPr>
          <w:rFonts w:cs="Arial"/>
          <w:bCs/>
          <w:szCs w:val="20"/>
          <w:lang w:val="sl-SI"/>
        </w:rPr>
        <w:t xml:space="preserve"> za implementacijo ter spodbujanje raziskav v Sloveniji.</w:t>
      </w:r>
    </w:p>
    <w:p w14:paraId="4513D9F0" w14:textId="315C8567" w:rsidR="00FA5F04" w:rsidRDefault="00FA5F04" w:rsidP="00FA5F04">
      <w:pPr>
        <w:spacing w:after="200" w:line="276" w:lineRule="auto"/>
        <w:ind w:left="720"/>
        <w:jc w:val="both"/>
        <w:rPr>
          <w:rFonts w:cs="Arial"/>
          <w:bCs/>
          <w:szCs w:val="20"/>
          <w:lang w:val="sl-SI"/>
        </w:rPr>
      </w:pPr>
      <w:r>
        <w:rPr>
          <w:rFonts w:cs="Arial"/>
          <w:bCs/>
          <w:szCs w:val="20"/>
          <w:lang w:val="sl-SI"/>
        </w:rPr>
        <w:t>Konkretno Zveza predlaga</w:t>
      </w:r>
      <w:r w:rsidRPr="00FA5F04">
        <w:rPr>
          <w:rFonts w:cs="Arial"/>
          <w:bCs/>
          <w:szCs w:val="20"/>
          <w:lang w:val="sl-SI"/>
        </w:rPr>
        <w:t>, da se snovi iz 1. skupine prepovedanih drog z naslednjimi zaporednimi številkami 28 (DMT), 77 (LSD), 88 (MDMA), 109 (Psilocibin), 110 (Psilocin), prestavi v 2. skupino nadzorovanih drog.</w:t>
      </w:r>
    </w:p>
    <w:p w14:paraId="4EC156FF" w14:textId="6A334FF9" w:rsidR="00EA0907" w:rsidRDefault="00FA5F04" w:rsidP="00EA0907">
      <w:pPr>
        <w:spacing w:after="200" w:line="276" w:lineRule="auto"/>
        <w:ind w:left="720"/>
        <w:jc w:val="both"/>
        <w:rPr>
          <w:rFonts w:cs="Arial"/>
          <w:bCs/>
          <w:szCs w:val="20"/>
          <w:lang w:val="sl-SI"/>
        </w:rPr>
      </w:pPr>
      <w:r>
        <w:rPr>
          <w:rFonts w:cs="Arial"/>
          <w:bCs/>
          <w:szCs w:val="20"/>
          <w:lang w:val="sl-SI"/>
        </w:rPr>
        <w:t>V razpravi so prisotni izpostavili še nekaj vidikov. Evropska agencija za zdravila</w:t>
      </w:r>
      <w:r w:rsidR="00EA0907">
        <w:rPr>
          <w:rFonts w:cs="Arial"/>
          <w:bCs/>
          <w:szCs w:val="20"/>
          <w:lang w:val="sl-SI"/>
        </w:rPr>
        <w:t>, denimo</w:t>
      </w:r>
      <w:r>
        <w:rPr>
          <w:rFonts w:cs="Arial"/>
          <w:bCs/>
          <w:szCs w:val="20"/>
          <w:lang w:val="sl-SI"/>
        </w:rPr>
        <w:t xml:space="preserve"> poziva države, da zakonodajno uredijo to področje in omogočijo, tudi klinično znanstveno-raziskovalno delo. Agencija Evropske unije za droge </w:t>
      </w:r>
      <w:r w:rsidR="00EA0907">
        <w:rPr>
          <w:rFonts w:cs="Arial"/>
          <w:bCs/>
          <w:szCs w:val="20"/>
          <w:lang w:val="sl-SI"/>
        </w:rPr>
        <w:t>pa izpostavlja nevarnosti samozdravljenja na tem področju in tveganja, ki jih to lahko prinaša za javno zdravje. V zvezi s to problematiko v Sloveniji trenutno poteka tudi Ciljno raziskovalni projekt v sodelovanju Univerzitetne psihiatrične klinike Ljubljana, Inštituta za kriminologijo in društva DrogArt. Spremembe Uredbe o razvrstitvi prepovedanih drog se dogajajo na letni ravni, za prekvalifikacijo določene droge pa je najprej potrebna ocena tveganja. V zvezi s tem sprejet sklep:</w:t>
      </w:r>
    </w:p>
    <w:p w14:paraId="2593827A" w14:textId="77777777" w:rsidR="00EA0907" w:rsidRPr="00EA0907" w:rsidRDefault="00EA0907" w:rsidP="00EA0907">
      <w:pPr>
        <w:spacing w:after="200" w:line="276" w:lineRule="auto"/>
        <w:ind w:left="720"/>
        <w:jc w:val="both"/>
        <w:rPr>
          <w:rFonts w:cs="Arial"/>
          <w:bCs/>
          <w:szCs w:val="20"/>
          <w:lang w:val="sl-SI"/>
        </w:rPr>
      </w:pPr>
    </w:p>
    <w:p w14:paraId="0D8DDD89" w14:textId="55666E14" w:rsidR="00C53209" w:rsidRPr="00C53209" w:rsidRDefault="00C53209" w:rsidP="00C53209">
      <w:pPr>
        <w:numPr>
          <w:ilvl w:val="1"/>
          <w:numId w:val="11"/>
        </w:numPr>
        <w:spacing w:after="200" w:line="276" w:lineRule="auto"/>
        <w:jc w:val="both"/>
        <w:rPr>
          <w:rFonts w:eastAsia="Calibri" w:cs="Arial"/>
          <w:b/>
          <w:szCs w:val="20"/>
          <w:lang w:val="sl-SI"/>
        </w:rPr>
      </w:pPr>
      <w:r>
        <w:rPr>
          <w:rFonts w:eastAsia="Calibri" w:cs="Arial"/>
          <w:b/>
          <w:szCs w:val="20"/>
          <w:lang w:val="sl-SI"/>
        </w:rPr>
        <w:t>Ministrstvo za zdravje prične s postopkom priprave dopolnitev Uredbe o razvrstitvi prepovedanih drog. Za spremembe razvrstitve že reguliranih snovi mora biti predhodno opravljena natančna ocena tveganja, k</w:t>
      </w:r>
      <w:r w:rsidR="00EA0907">
        <w:rPr>
          <w:rFonts w:eastAsia="Calibri" w:cs="Arial"/>
          <w:b/>
          <w:szCs w:val="20"/>
          <w:lang w:val="sl-SI"/>
        </w:rPr>
        <w:t>i</w:t>
      </w:r>
      <w:r>
        <w:rPr>
          <w:rFonts w:eastAsia="Calibri" w:cs="Arial"/>
          <w:b/>
          <w:szCs w:val="20"/>
          <w:lang w:val="sl-SI"/>
        </w:rPr>
        <w:t xml:space="preserve"> jo na podlagi uveljavljenih standardov izvede NIJZ ali druga kompetentna javna ustanova. </w:t>
      </w:r>
    </w:p>
    <w:p w14:paraId="430CCD67" w14:textId="77777777" w:rsidR="00C53209" w:rsidRPr="00C53209" w:rsidRDefault="00C53209" w:rsidP="00E2432C">
      <w:pPr>
        <w:spacing w:after="200" w:line="276" w:lineRule="auto"/>
        <w:jc w:val="both"/>
        <w:rPr>
          <w:rFonts w:cs="Arial"/>
          <w:bCs/>
          <w:szCs w:val="20"/>
          <w:u w:val="single"/>
          <w:lang w:val="sl-SI"/>
        </w:rPr>
      </w:pPr>
    </w:p>
    <w:p w14:paraId="6ECFC1B5" w14:textId="77777777" w:rsidR="00E2432C" w:rsidRDefault="00C53209" w:rsidP="00E2432C">
      <w:pPr>
        <w:spacing w:after="200" w:line="276" w:lineRule="auto"/>
        <w:ind w:left="720"/>
        <w:jc w:val="both"/>
        <w:rPr>
          <w:rFonts w:cs="Arial"/>
          <w:bCs/>
          <w:szCs w:val="20"/>
          <w:u w:val="single"/>
          <w:lang w:val="sl-SI"/>
        </w:rPr>
      </w:pPr>
      <w:r w:rsidRPr="00C53209">
        <w:rPr>
          <w:rFonts w:cs="Arial"/>
          <w:bCs/>
          <w:szCs w:val="20"/>
          <w:u w:val="single"/>
          <w:lang w:val="sl-SI"/>
        </w:rPr>
        <w:t>3. Operativni program na področju drog</w:t>
      </w:r>
    </w:p>
    <w:p w14:paraId="4E72E297" w14:textId="4BAE85BB" w:rsidR="00C53209" w:rsidRPr="00E2432C" w:rsidRDefault="00E2432C" w:rsidP="00E2432C">
      <w:pPr>
        <w:spacing w:after="200" w:line="276" w:lineRule="auto"/>
        <w:ind w:left="720"/>
        <w:jc w:val="both"/>
        <w:rPr>
          <w:rFonts w:cs="Arial"/>
          <w:bCs/>
          <w:szCs w:val="20"/>
          <w:u w:val="single"/>
          <w:lang w:val="sl-SI"/>
        </w:rPr>
      </w:pPr>
      <w:r>
        <w:rPr>
          <w:rFonts w:cs="Arial"/>
          <w:bCs/>
          <w:szCs w:val="20"/>
          <w:lang w:val="sl-SI"/>
        </w:rPr>
        <w:t xml:space="preserve">Predstavljene so bile novosti na področju razvoja </w:t>
      </w:r>
      <w:r w:rsidR="00C53209" w:rsidRPr="00C53209">
        <w:rPr>
          <w:rFonts w:cs="Arial"/>
          <w:bCs/>
          <w:szCs w:val="20"/>
          <w:lang w:val="sl-SI"/>
        </w:rPr>
        <w:t>Projekt</w:t>
      </w:r>
      <w:r>
        <w:rPr>
          <w:rFonts w:cs="Arial"/>
          <w:bCs/>
          <w:szCs w:val="20"/>
          <w:lang w:val="sl-SI"/>
        </w:rPr>
        <w:t>a</w:t>
      </w:r>
      <w:r w:rsidR="00C53209" w:rsidRPr="00C53209">
        <w:rPr>
          <w:rFonts w:cs="Arial"/>
          <w:bCs/>
          <w:szCs w:val="20"/>
          <w:lang w:val="sl-SI"/>
        </w:rPr>
        <w:t xml:space="preserve"> v okviru nove perspektive EU kohezijske politike 2021 – 2027 (Evropski socialni sklad, skupna vrednost operativnega programa 4,8 mio EUR). </w:t>
      </w:r>
      <w:r>
        <w:rPr>
          <w:rFonts w:cs="Arial"/>
          <w:bCs/>
          <w:szCs w:val="20"/>
          <w:lang w:val="sl-SI"/>
        </w:rPr>
        <w:t>V okviru Ministrstva za zdravje je bila vzpostavljena in deluje stična točka za načrtovanje, razvoj, koordinacijo in spremljanje pilotnih programov na področju prepovedanih drog in prepovedanih snovi v športu</w:t>
      </w:r>
      <w:r w:rsidR="007E6483">
        <w:rPr>
          <w:rFonts w:cs="Arial"/>
          <w:bCs/>
          <w:szCs w:val="20"/>
          <w:lang w:val="sl-SI"/>
        </w:rPr>
        <w:t>. V okviru projekta stična točka skrbi za koordinacijo treh vsebinskih sklopov:</w:t>
      </w:r>
    </w:p>
    <w:p w14:paraId="286B8DBA" w14:textId="67FAA615" w:rsidR="00C53209" w:rsidRPr="00C53209" w:rsidRDefault="007E6483" w:rsidP="007E6483">
      <w:pPr>
        <w:spacing w:line="276" w:lineRule="auto"/>
        <w:ind w:left="720"/>
        <w:jc w:val="both"/>
        <w:rPr>
          <w:rFonts w:cs="Arial"/>
          <w:bCs/>
          <w:szCs w:val="20"/>
          <w:lang w:val="sl-SI"/>
        </w:rPr>
      </w:pPr>
      <w:r>
        <w:rPr>
          <w:rFonts w:cs="Arial"/>
          <w:bCs/>
          <w:szCs w:val="20"/>
          <w:lang w:val="sl-SI"/>
        </w:rPr>
        <w:t>1</w:t>
      </w:r>
      <w:r w:rsidR="00C53209" w:rsidRPr="00C53209">
        <w:rPr>
          <w:rFonts w:cs="Arial"/>
          <w:bCs/>
          <w:szCs w:val="20"/>
          <w:lang w:val="sl-SI"/>
        </w:rPr>
        <w:t xml:space="preserve">. Krepitev in nadaljnji razvoj mreže CPZOPD </w:t>
      </w:r>
      <w:r>
        <w:rPr>
          <w:rFonts w:cs="Arial"/>
          <w:bCs/>
          <w:szCs w:val="20"/>
          <w:lang w:val="sl-SI"/>
        </w:rPr>
        <w:t>z novimi kadri in vsebinami,</w:t>
      </w:r>
    </w:p>
    <w:p w14:paraId="4128EE5D" w14:textId="32C32B0A" w:rsidR="00C53209" w:rsidRPr="00C53209" w:rsidRDefault="007E6483" w:rsidP="007E6483">
      <w:pPr>
        <w:spacing w:line="276" w:lineRule="auto"/>
        <w:ind w:left="720"/>
        <w:jc w:val="both"/>
        <w:rPr>
          <w:rFonts w:cs="Arial"/>
          <w:bCs/>
          <w:szCs w:val="20"/>
          <w:lang w:val="sl-SI"/>
        </w:rPr>
      </w:pPr>
      <w:r>
        <w:rPr>
          <w:rFonts w:cs="Arial"/>
          <w:bCs/>
          <w:szCs w:val="20"/>
          <w:lang w:val="sl-SI"/>
        </w:rPr>
        <w:t>2</w:t>
      </w:r>
      <w:r w:rsidR="00C53209" w:rsidRPr="00C53209">
        <w:rPr>
          <w:rFonts w:cs="Arial"/>
          <w:bCs/>
          <w:szCs w:val="20"/>
          <w:lang w:val="sl-SI"/>
        </w:rPr>
        <w:t xml:space="preserve">. </w:t>
      </w:r>
      <w:r w:rsidRPr="007E6483">
        <w:rPr>
          <w:rFonts w:cs="Arial"/>
          <w:bCs/>
          <w:szCs w:val="20"/>
          <w:lang w:val="sl-SI"/>
        </w:rPr>
        <w:t>Nadgradnja testiranja novih psihoaktivnih snovi in prepovedanih drog, z vključitvijo v športu prepovedanih snovi in drugih snovi, ki izboljšujejo telesne sposobnosti in izgled</w:t>
      </w:r>
    </w:p>
    <w:p w14:paraId="5A4D3ECC" w14:textId="1993B47A" w:rsidR="00C53209" w:rsidRDefault="007E6483" w:rsidP="007E6483">
      <w:pPr>
        <w:spacing w:line="276" w:lineRule="auto"/>
        <w:ind w:left="720"/>
        <w:jc w:val="both"/>
        <w:rPr>
          <w:rFonts w:cs="Arial"/>
          <w:bCs/>
          <w:szCs w:val="20"/>
          <w:lang w:val="sl-SI"/>
        </w:rPr>
      </w:pPr>
      <w:r>
        <w:rPr>
          <w:rFonts w:cs="Arial"/>
          <w:bCs/>
          <w:szCs w:val="20"/>
          <w:lang w:val="sl-SI"/>
        </w:rPr>
        <w:t>3</w:t>
      </w:r>
      <w:r w:rsidR="00C53209" w:rsidRPr="00C53209">
        <w:rPr>
          <w:rFonts w:cs="Arial"/>
          <w:bCs/>
          <w:szCs w:val="20"/>
          <w:lang w:val="sl-SI"/>
        </w:rPr>
        <w:t xml:space="preserve">.  </w:t>
      </w:r>
      <w:r w:rsidRPr="007E6483">
        <w:rPr>
          <w:rFonts w:cs="Arial"/>
          <w:bCs/>
          <w:szCs w:val="20"/>
          <w:lang w:val="sl-SI"/>
        </w:rPr>
        <w:t>Vzpostavitev mobilne ambulante z namenom odkrivanja in zdravljenja hepatitisa</w:t>
      </w:r>
    </w:p>
    <w:p w14:paraId="7D84AFBE" w14:textId="77777777" w:rsidR="007E6483" w:rsidRDefault="007E6483" w:rsidP="007E6483">
      <w:pPr>
        <w:spacing w:line="276" w:lineRule="auto"/>
        <w:ind w:left="720"/>
        <w:jc w:val="both"/>
        <w:rPr>
          <w:rFonts w:cs="Arial"/>
          <w:bCs/>
          <w:szCs w:val="20"/>
          <w:lang w:val="sl-SI"/>
        </w:rPr>
      </w:pPr>
    </w:p>
    <w:p w14:paraId="3166624F" w14:textId="2882EE50" w:rsidR="007E6483" w:rsidRPr="00C53209" w:rsidRDefault="007E6483" w:rsidP="007E6483">
      <w:pPr>
        <w:spacing w:line="276" w:lineRule="auto"/>
        <w:ind w:left="720"/>
        <w:jc w:val="both"/>
        <w:rPr>
          <w:rFonts w:cs="Arial"/>
          <w:bCs/>
          <w:szCs w:val="20"/>
          <w:lang w:val="sl-SI"/>
        </w:rPr>
      </w:pPr>
      <w:r>
        <w:rPr>
          <w:rFonts w:cs="Arial"/>
          <w:bCs/>
          <w:szCs w:val="20"/>
          <w:lang w:val="sl-SI"/>
        </w:rPr>
        <w:t>V zvezi s to točko ni bilo sprejetih sklepov.</w:t>
      </w:r>
    </w:p>
    <w:p w14:paraId="682916A9" w14:textId="77777777" w:rsidR="009E3CD3" w:rsidRPr="00332515" w:rsidRDefault="009E3CD3" w:rsidP="009E3CD3">
      <w:pPr>
        <w:spacing w:after="160" w:line="259" w:lineRule="auto"/>
        <w:rPr>
          <w:rFonts w:eastAsia="Calibri" w:cs="Arial"/>
          <w:b/>
          <w:bCs/>
          <w:kern w:val="2"/>
          <w:szCs w:val="20"/>
          <w:lang w:val="sl-SI"/>
          <w14:ligatures w14:val="standardContextual"/>
        </w:rPr>
      </w:pPr>
    </w:p>
    <w:p w14:paraId="12F4D983" w14:textId="77777777" w:rsidR="00C53209" w:rsidRDefault="00C53209" w:rsidP="009E3CD3">
      <w:pPr>
        <w:spacing w:after="160" w:line="259" w:lineRule="auto"/>
        <w:rPr>
          <w:rFonts w:eastAsia="Calibri" w:cs="Arial"/>
          <w:b/>
          <w:bCs/>
          <w:kern w:val="2"/>
          <w:szCs w:val="20"/>
          <w:lang w:val="sl-SI"/>
          <w14:ligatures w14:val="standardContextual"/>
        </w:rPr>
      </w:pPr>
    </w:p>
    <w:p w14:paraId="5AE6C913" w14:textId="2D3FAE4F" w:rsidR="009E3CD3" w:rsidRPr="00332515" w:rsidRDefault="009E3CD3" w:rsidP="009E3CD3">
      <w:pPr>
        <w:spacing w:after="160" w:line="259" w:lineRule="auto"/>
        <w:rPr>
          <w:rFonts w:eastAsia="Calibri" w:cs="Arial"/>
          <w:kern w:val="2"/>
          <w:szCs w:val="20"/>
          <w:lang w:val="sl-SI"/>
          <w14:ligatures w14:val="standardContextual"/>
        </w:rPr>
      </w:pPr>
      <w:r w:rsidRPr="00332515">
        <w:rPr>
          <w:rFonts w:eastAsia="Calibri" w:cs="Arial"/>
          <w:kern w:val="2"/>
          <w:szCs w:val="20"/>
          <w:lang w:val="sl-SI"/>
          <w14:ligatures w14:val="standardContextual"/>
        </w:rPr>
        <w:t>Naslednja seja bo predvidoma novembra ali decembra letos.</w:t>
      </w:r>
    </w:p>
    <w:p w14:paraId="7117E9EA" w14:textId="77777777" w:rsidR="00737D65" w:rsidRDefault="00737D65" w:rsidP="00473B5D">
      <w:pPr>
        <w:spacing w:line="240" w:lineRule="auto"/>
        <w:rPr>
          <w:rFonts w:cs="Arial"/>
          <w:szCs w:val="20"/>
          <w:lang w:val="sl-SI"/>
        </w:rPr>
      </w:pPr>
    </w:p>
    <w:p w14:paraId="73F47C28" w14:textId="77777777" w:rsidR="00C53209" w:rsidRDefault="00C53209" w:rsidP="00473B5D">
      <w:pPr>
        <w:spacing w:line="240" w:lineRule="auto"/>
        <w:rPr>
          <w:rFonts w:cs="Arial"/>
          <w:szCs w:val="20"/>
          <w:lang w:val="sl-SI"/>
        </w:rPr>
      </w:pPr>
    </w:p>
    <w:p w14:paraId="4F3C5787" w14:textId="39F60783" w:rsidR="00C53209" w:rsidRPr="00332515" w:rsidRDefault="00C53209" w:rsidP="00473B5D">
      <w:pPr>
        <w:spacing w:line="240" w:lineRule="auto"/>
        <w:rPr>
          <w:rFonts w:cs="Arial"/>
          <w:szCs w:val="20"/>
          <w:lang w:val="sl-SI"/>
        </w:rPr>
      </w:pPr>
      <w:r>
        <w:rPr>
          <w:rFonts w:cs="Arial"/>
          <w:szCs w:val="20"/>
          <w:lang w:val="sl-SI"/>
        </w:rPr>
        <w:t>Zapisal: Anej Korsika Knific</w:t>
      </w:r>
    </w:p>
    <w:sectPr w:rsidR="00C53209" w:rsidRPr="00332515" w:rsidSect="00737D65">
      <w:headerReference w:type="default" r:id="rId8"/>
      <w:footerReference w:type="default" r:id="rId9"/>
      <w:headerReference w:type="first" r:id="rId10"/>
      <w:footerReference w:type="first" r:id="rId11"/>
      <w:type w:val="continuous"/>
      <w:pgSz w:w="11900" w:h="16840" w:code="9"/>
      <w:pgMar w:top="1701" w:right="1701" w:bottom="1134" w:left="1701" w:header="141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3B2E2" w14:textId="77777777" w:rsidR="00FF156F" w:rsidRDefault="00FF156F">
      <w:pPr>
        <w:spacing w:line="240" w:lineRule="auto"/>
      </w:pPr>
      <w:r>
        <w:separator/>
      </w:r>
    </w:p>
  </w:endnote>
  <w:endnote w:type="continuationSeparator" w:id="0">
    <w:p w14:paraId="1B7825F6" w14:textId="77777777" w:rsidR="00FF156F" w:rsidRDefault="00FF15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altName w:val="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6901" w14:textId="77777777" w:rsidR="0072290F" w:rsidRPr="009E3CD3" w:rsidRDefault="00000000" w:rsidP="0072290F">
    <w:pPr>
      <w:tabs>
        <w:tab w:val="center" w:pos="4536"/>
        <w:tab w:val="right" w:pos="9072"/>
      </w:tabs>
      <w:spacing w:line="240" w:lineRule="auto"/>
      <w:jc w:val="right"/>
      <w:rPr>
        <w:rFonts w:ascii="Calibri" w:eastAsia="Calibri" w:hAnsi="Calibri" w:cs="Arial"/>
        <w:sz w:val="22"/>
        <w:szCs w:val="22"/>
        <w:lang w:val="sl-SI"/>
      </w:rPr>
    </w:pPr>
    <w:r w:rsidRPr="009E3CD3">
      <w:rPr>
        <w:rFonts w:ascii="Calibri" w:eastAsia="Calibri" w:hAnsi="Calibri" w:cs="Arial"/>
        <w:sz w:val="22"/>
        <w:szCs w:val="20"/>
        <w:lang w:val="sl-SI"/>
      </w:rPr>
      <w:fldChar w:fldCharType="begin"/>
    </w:r>
    <w:r w:rsidRPr="009E3CD3">
      <w:rPr>
        <w:rFonts w:ascii="Calibri" w:eastAsia="Calibri" w:hAnsi="Calibri" w:cs="Arial"/>
        <w:sz w:val="22"/>
        <w:szCs w:val="20"/>
        <w:lang w:val="sl-SI"/>
      </w:rPr>
      <w:instrText>PAGE</w:instrText>
    </w:r>
    <w:r w:rsidRPr="009E3CD3">
      <w:rPr>
        <w:rFonts w:ascii="Calibri" w:eastAsia="Calibri" w:hAnsi="Calibri" w:cs="Arial"/>
        <w:sz w:val="22"/>
        <w:szCs w:val="20"/>
        <w:lang w:val="sl-SI"/>
      </w:rPr>
      <w:fldChar w:fldCharType="separate"/>
    </w:r>
    <w:r w:rsidRPr="009E3CD3">
      <w:rPr>
        <w:rFonts w:ascii="Calibri" w:eastAsia="Calibri" w:hAnsi="Calibri" w:cs="Arial"/>
        <w:sz w:val="22"/>
        <w:szCs w:val="20"/>
        <w:lang w:val="sl-SI"/>
      </w:rPr>
      <w:t>2</w:t>
    </w:r>
    <w:r w:rsidRPr="009E3CD3">
      <w:rPr>
        <w:rFonts w:ascii="Calibri" w:eastAsia="Calibri" w:hAnsi="Calibri" w:cs="Arial"/>
        <w:sz w:val="22"/>
        <w:szCs w:val="20"/>
        <w:lang w:val="sl-SI"/>
      </w:rPr>
      <w:fldChar w:fldCharType="end"/>
    </w:r>
    <w:r w:rsidRPr="009E3CD3">
      <w:rPr>
        <w:rFonts w:ascii="Calibri" w:eastAsia="Calibri" w:hAnsi="Calibri" w:cs="Arial"/>
        <w:sz w:val="22"/>
        <w:szCs w:val="20"/>
        <w:lang w:val="sl-SI"/>
      </w:rPr>
      <w:t>/</w:t>
    </w:r>
    <w:r w:rsidRPr="009E3CD3">
      <w:rPr>
        <w:rFonts w:ascii="Calibri" w:eastAsia="Calibri" w:hAnsi="Calibri" w:cs="Arial"/>
        <w:sz w:val="22"/>
        <w:szCs w:val="20"/>
        <w:lang w:val="sl-SI"/>
      </w:rPr>
      <w:fldChar w:fldCharType="begin"/>
    </w:r>
    <w:r w:rsidRPr="009E3CD3">
      <w:rPr>
        <w:rFonts w:ascii="Calibri" w:eastAsia="Calibri" w:hAnsi="Calibri" w:cs="Arial"/>
        <w:sz w:val="22"/>
        <w:szCs w:val="20"/>
        <w:lang w:val="sl-SI"/>
      </w:rPr>
      <w:instrText>NUMPAGES</w:instrText>
    </w:r>
    <w:r w:rsidRPr="009E3CD3">
      <w:rPr>
        <w:rFonts w:ascii="Calibri" w:eastAsia="Calibri" w:hAnsi="Calibri" w:cs="Arial"/>
        <w:sz w:val="22"/>
        <w:szCs w:val="20"/>
        <w:lang w:val="sl-SI"/>
      </w:rPr>
      <w:fldChar w:fldCharType="separate"/>
    </w:r>
    <w:r w:rsidRPr="009E3CD3">
      <w:rPr>
        <w:rFonts w:ascii="Calibri" w:eastAsia="Calibri" w:hAnsi="Calibri" w:cs="Arial"/>
        <w:sz w:val="22"/>
        <w:szCs w:val="20"/>
        <w:lang w:val="sl-SI"/>
      </w:rPr>
      <w:t>2</w:t>
    </w:r>
    <w:r w:rsidRPr="009E3CD3">
      <w:rPr>
        <w:rFonts w:ascii="Calibri" w:eastAsia="Calibri" w:hAnsi="Calibri" w:cs="Arial"/>
        <w:sz w:val="22"/>
        <w:szCs w:val="20"/>
        <w:lang w:val="sl-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5890492"/>
      <w:docPartObj>
        <w:docPartGallery w:val="Page Numbers (Bottom of Page)"/>
        <w:docPartUnique/>
      </w:docPartObj>
    </w:sdtPr>
    <w:sdtContent>
      <w:sdt>
        <w:sdtPr>
          <w:id w:val="-1769616900"/>
          <w:docPartObj>
            <w:docPartGallery w:val="Page Numbers (Top of Page)"/>
            <w:docPartUnique/>
          </w:docPartObj>
        </w:sdtPr>
        <w:sdtContent>
          <w:p w14:paraId="547E5931" w14:textId="77777777" w:rsidR="00A30CAE" w:rsidRDefault="00000000">
            <w:pPr>
              <w:pStyle w:val="Footer"/>
              <w:jc w:val="right"/>
            </w:pPr>
            <w:r>
              <w:rPr>
                <w:lang w:val="sl-SI"/>
              </w:rPr>
              <w:t xml:space="preserve"> </w:t>
            </w:r>
            <w:r w:rsidRPr="00A30CAE">
              <w:rPr>
                <w:szCs w:val="20"/>
              </w:rPr>
              <w:fldChar w:fldCharType="begin"/>
            </w:r>
            <w:r w:rsidRPr="00A30CAE">
              <w:rPr>
                <w:szCs w:val="20"/>
              </w:rPr>
              <w:instrText>PAGE</w:instrText>
            </w:r>
            <w:r w:rsidRPr="00A30CAE">
              <w:rPr>
                <w:szCs w:val="20"/>
              </w:rPr>
              <w:fldChar w:fldCharType="separate"/>
            </w:r>
            <w:r w:rsidRPr="00A30CAE">
              <w:rPr>
                <w:szCs w:val="20"/>
                <w:lang w:val="sl-SI"/>
              </w:rPr>
              <w:t>2</w:t>
            </w:r>
            <w:r w:rsidRPr="00A30CAE">
              <w:rPr>
                <w:szCs w:val="20"/>
              </w:rPr>
              <w:fldChar w:fldCharType="end"/>
            </w:r>
            <w:r w:rsidRPr="00A30CAE">
              <w:rPr>
                <w:szCs w:val="20"/>
              </w:rPr>
              <w:t>/</w:t>
            </w:r>
            <w:r w:rsidRPr="00A30CAE">
              <w:rPr>
                <w:szCs w:val="20"/>
              </w:rPr>
              <w:fldChar w:fldCharType="begin"/>
            </w:r>
            <w:r w:rsidRPr="00A30CAE">
              <w:rPr>
                <w:szCs w:val="20"/>
              </w:rPr>
              <w:instrText>NUMPAGES</w:instrText>
            </w:r>
            <w:r w:rsidRPr="00A30CAE">
              <w:rPr>
                <w:szCs w:val="20"/>
              </w:rPr>
              <w:fldChar w:fldCharType="separate"/>
            </w:r>
            <w:r w:rsidRPr="00A30CAE">
              <w:rPr>
                <w:szCs w:val="20"/>
                <w:lang w:val="sl-SI"/>
              </w:rPr>
              <w:t>2</w:t>
            </w:r>
            <w:r w:rsidRPr="00A30CAE">
              <w:rPr>
                <w:szCs w:val="20"/>
              </w:rPr>
              <w:fldChar w:fldCharType="end"/>
            </w:r>
          </w:p>
        </w:sdtContent>
      </w:sdt>
    </w:sdtContent>
  </w:sdt>
  <w:p w14:paraId="0E3084D8" w14:textId="77777777" w:rsidR="00400382" w:rsidRDefault="00400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AF4C6" w14:textId="77777777" w:rsidR="00FF156F" w:rsidRDefault="00FF156F">
      <w:pPr>
        <w:spacing w:line="240" w:lineRule="auto"/>
      </w:pPr>
      <w:r>
        <w:separator/>
      </w:r>
    </w:p>
  </w:footnote>
  <w:footnote w:type="continuationSeparator" w:id="0">
    <w:p w14:paraId="5B7A7E9F" w14:textId="77777777" w:rsidR="00FF156F" w:rsidRDefault="00FF15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FDC5" w14:textId="77777777" w:rsidR="002A2B69" w:rsidRPr="00110CBD" w:rsidRDefault="002A2B69" w:rsidP="007D75CF">
    <w:pPr>
      <w:pStyle w:val="Header"/>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86DD" w14:textId="77777777" w:rsidR="009658CC" w:rsidRPr="009E3CD3" w:rsidRDefault="00000000">
    <w:pPr>
      <w:tabs>
        <w:tab w:val="center" w:pos="4536"/>
        <w:tab w:val="right" w:pos="9072"/>
      </w:tabs>
      <w:spacing w:line="240" w:lineRule="auto"/>
      <w:rPr>
        <w:rFonts w:ascii="Calibri" w:eastAsia="Calibri" w:hAnsi="Calibri" w:cs="Arial"/>
        <w:sz w:val="22"/>
        <w:szCs w:val="22"/>
        <w:lang w:val="sl-SI"/>
      </w:rPr>
    </w:pPr>
    <w:r>
      <w:rPr>
        <w:noProof/>
      </w:rPr>
      <w:drawing>
        <wp:anchor distT="0" distB="0" distL="114300" distR="114300" simplePos="0" relativeHeight="251658240" behindDoc="0" locked="0" layoutInCell="1" allowOverlap="1" wp14:anchorId="60547803" wp14:editId="238CE59B">
          <wp:simplePos x="0" y="0"/>
          <wp:positionH relativeFrom="column">
            <wp:posOffset>-537210</wp:posOffset>
          </wp:positionH>
          <wp:positionV relativeFrom="paragraph">
            <wp:posOffset>-773430</wp:posOffset>
          </wp:positionV>
          <wp:extent cx="5886450" cy="1666875"/>
          <wp:effectExtent l="0" t="0" r="0" b="9525"/>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886450" cy="1666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B8D202E8">
      <w:start w:val="1"/>
      <w:numFmt w:val="decimal"/>
      <w:lvlText w:val="%1."/>
      <w:lvlJc w:val="left"/>
      <w:pPr>
        <w:tabs>
          <w:tab w:val="num" w:pos="1080"/>
        </w:tabs>
        <w:ind w:left="1080" w:hanging="360"/>
      </w:pPr>
      <w:rPr>
        <w:rFonts w:hint="default"/>
      </w:rPr>
    </w:lvl>
    <w:lvl w:ilvl="1" w:tplc="BCD85DEE" w:tentative="1">
      <w:start w:val="1"/>
      <w:numFmt w:val="lowerLetter"/>
      <w:lvlText w:val="%2."/>
      <w:lvlJc w:val="left"/>
      <w:pPr>
        <w:ind w:left="1800" w:hanging="360"/>
      </w:pPr>
    </w:lvl>
    <w:lvl w:ilvl="2" w:tplc="E62603BE" w:tentative="1">
      <w:start w:val="1"/>
      <w:numFmt w:val="lowerRoman"/>
      <w:lvlText w:val="%3."/>
      <w:lvlJc w:val="right"/>
      <w:pPr>
        <w:ind w:left="2520" w:hanging="180"/>
      </w:pPr>
    </w:lvl>
    <w:lvl w:ilvl="3" w:tplc="D5BA0214" w:tentative="1">
      <w:start w:val="1"/>
      <w:numFmt w:val="decimal"/>
      <w:lvlText w:val="%4."/>
      <w:lvlJc w:val="left"/>
      <w:pPr>
        <w:ind w:left="3240" w:hanging="360"/>
      </w:pPr>
    </w:lvl>
    <w:lvl w:ilvl="4" w:tplc="FBF4864E" w:tentative="1">
      <w:start w:val="1"/>
      <w:numFmt w:val="lowerLetter"/>
      <w:lvlText w:val="%5."/>
      <w:lvlJc w:val="left"/>
      <w:pPr>
        <w:ind w:left="3960" w:hanging="360"/>
      </w:pPr>
    </w:lvl>
    <w:lvl w:ilvl="5" w:tplc="BD46C006" w:tentative="1">
      <w:start w:val="1"/>
      <w:numFmt w:val="lowerRoman"/>
      <w:lvlText w:val="%6."/>
      <w:lvlJc w:val="right"/>
      <w:pPr>
        <w:ind w:left="4680" w:hanging="180"/>
      </w:pPr>
    </w:lvl>
    <w:lvl w:ilvl="6" w:tplc="1D466100" w:tentative="1">
      <w:start w:val="1"/>
      <w:numFmt w:val="decimal"/>
      <w:lvlText w:val="%7."/>
      <w:lvlJc w:val="left"/>
      <w:pPr>
        <w:ind w:left="5400" w:hanging="360"/>
      </w:pPr>
    </w:lvl>
    <w:lvl w:ilvl="7" w:tplc="D206BEFC" w:tentative="1">
      <w:start w:val="1"/>
      <w:numFmt w:val="lowerLetter"/>
      <w:lvlText w:val="%8."/>
      <w:lvlJc w:val="left"/>
      <w:pPr>
        <w:ind w:left="6120" w:hanging="360"/>
      </w:pPr>
    </w:lvl>
    <w:lvl w:ilvl="8" w:tplc="7494F3C4" w:tentative="1">
      <w:start w:val="1"/>
      <w:numFmt w:val="lowerRoman"/>
      <w:lvlText w:val="%9."/>
      <w:lvlJc w:val="right"/>
      <w:pPr>
        <w:ind w:left="6840" w:hanging="180"/>
      </w:pPr>
    </w:lvl>
  </w:abstractNum>
  <w:abstractNum w:abstractNumId="1" w15:restartNumberingAfterBreak="0">
    <w:nsid w:val="0DA92BDC"/>
    <w:multiLevelType w:val="hybridMultilevel"/>
    <w:tmpl w:val="6F20815A"/>
    <w:lvl w:ilvl="0" w:tplc="C3C4C516">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22266626">
      <w:start w:val="1"/>
      <w:numFmt w:val="decimal"/>
      <w:lvlText w:val="%1."/>
      <w:lvlJc w:val="left"/>
      <w:pPr>
        <w:tabs>
          <w:tab w:val="num" w:pos="360"/>
        </w:tabs>
        <w:ind w:left="360" w:hanging="360"/>
      </w:pPr>
      <w:rPr>
        <w:rFonts w:hint="default"/>
      </w:rPr>
    </w:lvl>
    <w:lvl w:ilvl="1" w:tplc="3B6CF388" w:tentative="1">
      <w:start w:val="1"/>
      <w:numFmt w:val="lowerLetter"/>
      <w:lvlText w:val="%2."/>
      <w:lvlJc w:val="left"/>
      <w:pPr>
        <w:ind w:left="1080" w:hanging="360"/>
      </w:pPr>
    </w:lvl>
    <w:lvl w:ilvl="2" w:tplc="6EB6963E" w:tentative="1">
      <w:start w:val="1"/>
      <w:numFmt w:val="lowerRoman"/>
      <w:lvlText w:val="%3."/>
      <w:lvlJc w:val="right"/>
      <w:pPr>
        <w:ind w:left="1800" w:hanging="180"/>
      </w:pPr>
    </w:lvl>
    <w:lvl w:ilvl="3" w:tplc="4BD6C518" w:tentative="1">
      <w:start w:val="1"/>
      <w:numFmt w:val="decimal"/>
      <w:lvlText w:val="%4."/>
      <w:lvlJc w:val="left"/>
      <w:pPr>
        <w:ind w:left="2520" w:hanging="360"/>
      </w:pPr>
    </w:lvl>
    <w:lvl w:ilvl="4" w:tplc="C5861C8C" w:tentative="1">
      <w:start w:val="1"/>
      <w:numFmt w:val="lowerLetter"/>
      <w:lvlText w:val="%5."/>
      <w:lvlJc w:val="left"/>
      <w:pPr>
        <w:ind w:left="3240" w:hanging="360"/>
      </w:pPr>
    </w:lvl>
    <w:lvl w:ilvl="5" w:tplc="AB80EAC4" w:tentative="1">
      <w:start w:val="1"/>
      <w:numFmt w:val="lowerRoman"/>
      <w:lvlText w:val="%6."/>
      <w:lvlJc w:val="right"/>
      <w:pPr>
        <w:ind w:left="3960" w:hanging="180"/>
      </w:pPr>
    </w:lvl>
    <w:lvl w:ilvl="6" w:tplc="0950C72C" w:tentative="1">
      <w:start w:val="1"/>
      <w:numFmt w:val="decimal"/>
      <w:lvlText w:val="%7."/>
      <w:lvlJc w:val="left"/>
      <w:pPr>
        <w:ind w:left="4680" w:hanging="360"/>
      </w:pPr>
    </w:lvl>
    <w:lvl w:ilvl="7" w:tplc="A02AF47A" w:tentative="1">
      <w:start w:val="1"/>
      <w:numFmt w:val="lowerLetter"/>
      <w:lvlText w:val="%8."/>
      <w:lvlJc w:val="left"/>
      <w:pPr>
        <w:ind w:left="5400" w:hanging="360"/>
      </w:pPr>
    </w:lvl>
    <w:lvl w:ilvl="8" w:tplc="8E84BF8C" w:tentative="1">
      <w:start w:val="1"/>
      <w:numFmt w:val="lowerRoman"/>
      <w:lvlText w:val="%9."/>
      <w:lvlJc w:val="right"/>
      <w:pPr>
        <w:ind w:left="6120" w:hanging="180"/>
      </w:pPr>
    </w:lvl>
  </w:abstractNum>
  <w:abstractNum w:abstractNumId="3" w15:restartNumberingAfterBreak="0">
    <w:nsid w:val="1C77394E"/>
    <w:multiLevelType w:val="hybridMultilevel"/>
    <w:tmpl w:val="48B84544"/>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202900C1"/>
    <w:multiLevelType w:val="hybridMultilevel"/>
    <w:tmpl w:val="25D8319E"/>
    <w:lvl w:ilvl="0" w:tplc="2CDA24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E8BAE9CA">
      <w:start w:val="1"/>
      <w:numFmt w:val="decimal"/>
      <w:lvlText w:val="%1."/>
      <w:lvlJc w:val="left"/>
      <w:pPr>
        <w:tabs>
          <w:tab w:val="num" w:pos="720"/>
        </w:tabs>
        <w:ind w:left="720" w:hanging="360"/>
      </w:pPr>
      <w:rPr>
        <w:rFonts w:hint="default"/>
      </w:rPr>
    </w:lvl>
    <w:lvl w:ilvl="1" w:tplc="69CACF7E" w:tentative="1">
      <w:start w:val="1"/>
      <w:numFmt w:val="lowerLetter"/>
      <w:lvlText w:val="%2."/>
      <w:lvlJc w:val="left"/>
      <w:pPr>
        <w:tabs>
          <w:tab w:val="num" w:pos="1440"/>
        </w:tabs>
        <w:ind w:left="1440" w:hanging="360"/>
      </w:pPr>
    </w:lvl>
    <w:lvl w:ilvl="2" w:tplc="9AC6473A" w:tentative="1">
      <w:start w:val="1"/>
      <w:numFmt w:val="lowerRoman"/>
      <w:lvlText w:val="%3."/>
      <w:lvlJc w:val="right"/>
      <w:pPr>
        <w:tabs>
          <w:tab w:val="num" w:pos="2160"/>
        </w:tabs>
        <w:ind w:left="2160" w:hanging="180"/>
      </w:pPr>
    </w:lvl>
    <w:lvl w:ilvl="3" w:tplc="F6A0DCA0" w:tentative="1">
      <w:start w:val="1"/>
      <w:numFmt w:val="decimal"/>
      <w:lvlText w:val="%4."/>
      <w:lvlJc w:val="left"/>
      <w:pPr>
        <w:tabs>
          <w:tab w:val="num" w:pos="2880"/>
        </w:tabs>
        <w:ind w:left="2880" w:hanging="360"/>
      </w:pPr>
    </w:lvl>
    <w:lvl w:ilvl="4" w:tplc="6D06FCD0" w:tentative="1">
      <w:start w:val="1"/>
      <w:numFmt w:val="lowerLetter"/>
      <w:lvlText w:val="%5."/>
      <w:lvlJc w:val="left"/>
      <w:pPr>
        <w:tabs>
          <w:tab w:val="num" w:pos="3600"/>
        </w:tabs>
        <w:ind w:left="3600" w:hanging="360"/>
      </w:pPr>
    </w:lvl>
    <w:lvl w:ilvl="5" w:tplc="74B6E252" w:tentative="1">
      <w:start w:val="1"/>
      <w:numFmt w:val="lowerRoman"/>
      <w:lvlText w:val="%6."/>
      <w:lvlJc w:val="right"/>
      <w:pPr>
        <w:tabs>
          <w:tab w:val="num" w:pos="4320"/>
        </w:tabs>
        <w:ind w:left="4320" w:hanging="180"/>
      </w:pPr>
    </w:lvl>
    <w:lvl w:ilvl="6" w:tplc="1C0697FC" w:tentative="1">
      <w:start w:val="1"/>
      <w:numFmt w:val="decimal"/>
      <w:lvlText w:val="%7."/>
      <w:lvlJc w:val="left"/>
      <w:pPr>
        <w:tabs>
          <w:tab w:val="num" w:pos="5040"/>
        </w:tabs>
        <w:ind w:left="5040" w:hanging="360"/>
      </w:pPr>
    </w:lvl>
    <w:lvl w:ilvl="7" w:tplc="4AE6D0BE" w:tentative="1">
      <w:start w:val="1"/>
      <w:numFmt w:val="lowerLetter"/>
      <w:lvlText w:val="%8."/>
      <w:lvlJc w:val="left"/>
      <w:pPr>
        <w:tabs>
          <w:tab w:val="num" w:pos="5760"/>
        </w:tabs>
        <w:ind w:left="5760" w:hanging="360"/>
      </w:pPr>
    </w:lvl>
    <w:lvl w:ilvl="8" w:tplc="BA861BAE"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5A97705"/>
    <w:multiLevelType w:val="hybridMultilevel"/>
    <w:tmpl w:val="9ECC8EB8"/>
    <w:lvl w:ilvl="0" w:tplc="20048076">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3E5867"/>
    <w:multiLevelType w:val="hybridMultilevel"/>
    <w:tmpl w:val="43C06F00"/>
    <w:lvl w:ilvl="0" w:tplc="2CDA24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AA4C44"/>
    <w:multiLevelType w:val="hybridMultilevel"/>
    <w:tmpl w:val="092E92F6"/>
    <w:lvl w:ilvl="0" w:tplc="28E05BFE">
      <w:start w:val="1"/>
      <w:numFmt w:val="decimal"/>
      <w:lvlText w:val="%1."/>
      <w:lvlJc w:val="left"/>
      <w:pPr>
        <w:tabs>
          <w:tab w:val="num" w:pos="720"/>
        </w:tabs>
        <w:ind w:left="720" w:hanging="360"/>
      </w:pPr>
    </w:lvl>
    <w:lvl w:ilvl="1" w:tplc="9CDE79FC" w:tentative="1">
      <w:start w:val="1"/>
      <w:numFmt w:val="lowerLetter"/>
      <w:lvlText w:val="%2."/>
      <w:lvlJc w:val="left"/>
      <w:pPr>
        <w:tabs>
          <w:tab w:val="num" w:pos="1440"/>
        </w:tabs>
        <w:ind w:left="1440" w:hanging="360"/>
      </w:pPr>
    </w:lvl>
    <w:lvl w:ilvl="2" w:tplc="5A9A602E" w:tentative="1">
      <w:start w:val="1"/>
      <w:numFmt w:val="lowerRoman"/>
      <w:lvlText w:val="%3."/>
      <w:lvlJc w:val="right"/>
      <w:pPr>
        <w:tabs>
          <w:tab w:val="num" w:pos="2160"/>
        </w:tabs>
        <w:ind w:left="2160" w:hanging="180"/>
      </w:pPr>
    </w:lvl>
    <w:lvl w:ilvl="3" w:tplc="258CB0E2" w:tentative="1">
      <w:start w:val="1"/>
      <w:numFmt w:val="decimal"/>
      <w:lvlText w:val="%4."/>
      <w:lvlJc w:val="left"/>
      <w:pPr>
        <w:tabs>
          <w:tab w:val="num" w:pos="2880"/>
        </w:tabs>
        <w:ind w:left="2880" w:hanging="360"/>
      </w:pPr>
    </w:lvl>
    <w:lvl w:ilvl="4" w:tplc="44167B1C" w:tentative="1">
      <w:start w:val="1"/>
      <w:numFmt w:val="lowerLetter"/>
      <w:lvlText w:val="%5."/>
      <w:lvlJc w:val="left"/>
      <w:pPr>
        <w:tabs>
          <w:tab w:val="num" w:pos="3600"/>
        </w:tabs>
        <w:ind w:left="3600" w:hanging="360"/>
      </w:pPr>
    </w:lvl>
    <w:lvl w:ilvl="5" w:tplc="6B647D0E" w:tentative="1">
      <w:start w:val="1"/>
      <w:numFmt w:val="lowerRoman"/>
      <w:lvlText w:val="%6."/>
      <w:lvlJc w:val="right"/>
      <w:pPr>
        <w:tabs>
          <w:tab w:val="num" w:pos="4320"/>
        </w:tabs>
        <w:ind w:left="4320" w:hanging="180"/>
      </w:pPr>
    </w:lvl>
    <w:lvl w:ilvl="6" w:tplc="EA10EECC" w:tentative="1">
      <w:start w:val="1"/>
      <w:numFmt w:val="decimal"/>
      <w:lvlText w:val="%7."/>
      <w:lvlJc w:val="left"/>
      <w:pPr>
        <w:tabs>
          <w:tab w:val="num" w:pos="5040"/>
        </w:tabs>
        <w:ind w:left="5040" w:hanging="360"/>
      </w:pPr>
    </w:lvl>
    <w:lvl w:ilvl="7" w:tplc="8DEE76D0" w:tentative="1">
      <w:start w:val="1"/>
      <w:numFmt w:val="lowerLetter"/>
      <w:lvlText w:val="%8."/>
      <w:lvlJc w:val="left"/>
      <w:pPr>
        <w:tabs>
          <w:tab w:val="num" w:pos="5760"/>
        </w:tabs>
        <w:ind w:left="5760" w:hanging="360"/>
      </w:pPr>
    </w:lvl>
    <w:lvl w:ilvl="8" w:tplc="893EB6F8" w:tentative="1">
      <w:start w:val="1"/>
      <w:numFmt w:val="lowerRoman"/>
      <w:lvlText w:val="%9."/>
      <w:lvlJc w:val="right"/>
      <w:pPr>
        <w:tabs>
          <w:tab w:val="num" w:pos="6480"/>
        </w:tabs>
        <w:ind w:left="6480" w:hanging="180"/>
      </w:pPr>
    </w:lvl>
  </w:abstractNum>
  <w:abstractNum w:abstractNumId="10" w15:restartNumberingAfterBreak="0">
    <w:nsid w:val="687F18A2"/>
    <w:multiLevelType w:val="hybridMultilevel"/>
    <w:tmpl w:val="95489682"/>
    <w:lvl w:ilvl="0" w:tplc="0424000F">
      <w:start w:val="1"/>
      <w:numFmt w:val="decimal"/>
      <w:lvlText w:val="%1."/>
      <w:lvlJc w:val="left"/>
      <w:pPr>
        <w:ind w:left="1068" w:hanging="360"/>
      </w:pPr>
      <w:rPr>
        <w:rFonts w:hint="default"/>
      </w:rPr>
    </w:lvl>
    <w:lvl w:ilvl="1" w:tplc="04240019">
      <w:start w:val="1"/>
      <w:numFmt w:val="lowerLetter"/>
      <w:lvlText w:val="%2."/>
      <w:lvlJc w:val="left"/>
      <w:pPr>
        <w:ind w:left="1788" w:hanging="360"/>
      </w:pPr>
    </w:lvl>
    <w:lvl w:ilvl="2" w:tplc="8C1A58D6">
      <w:start w:val="1"/>
      <w:numFmt w:val="decimal"/>
      <w:lvlText w:val="%3."/>
      <w:lvlJc w:val="left"/>
      <w:pPr>
        <w:ind w:left="2688" w:hanging="360"/>
      </w:pPr>
      <w:rPr>
        <w:rFonts w:hint="default"/>
      </w:r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6B6A1DF4"/>
    <w:multiLevelType w:val="hybridMultilevel"/>
    <w:tmpl w:val="9162F188"/>
    <w:lvl w:ilvl="0" w:tplc="0424001B">
      <w:start w:val="1"/>
      <w:numFmt w:val="lowerRoman"/>
      <w:lvlText w:val="%1."/>
      <w:lvlJc w:val="right"/>
      <w:pPr>
        <w:tabs>
          <w:tab w:val="num" w:pos="360"/>
        </w:tabs>
        <w:ind w:left="360" w:hanging="360"/>
      </w:pPr>
    </w:lvl>
    <w:lvl w:ilvl="1" w:tplc="5418777E">
      <w:start w:val="1"/>
      <w:numFmt w:val="decimal"/>
      <w:lvlText w:val="%2."/>
      <w:lvlJc w:val="left"/>
      <w:pPr>
        <w:tabs>
          <w:tab w:val="num" w:pos="1080"/>
        </w:tabs>
        <w:ind w:left="1080" w:hanging="360"/>
      </w:pPr>
      <w:rPr>
        <w:b/>
        <w:bCs/>
        <w:u w:val="none"/>
      </w:r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C0CE1EE2">
      <w:start w:val="3"/>
      <w:numFmt w:val="bullet"/>
      <w:lvlText w:val="-"/>
      <w:lvlJc w:val="left"/>
      <w:pPr>
        <w:ind w:left="4140" w:hanging="360"/>
      </w:pPr>
      <w:rPr>
        <w:rFonts w:ascii="Arial" w:eastAsia="Times New Roman" w:hAnsi="Arial" w:cs="Arial" w:hint="default"/>
      </w:rPr>
    </w:lvl>
    <w:lvl w:ilvl="6" w:tplc="A786477A">
      <w:start w:val="1"/>
      <w:numFmt w:val="decimal"/>
      <w:lvlText w:val="%7)"/>
      <w:lvlJc w:val="left"/>
      <w:pPr>
        <w:ind w:left="4680" w:hanging="360"/>
      </w:pPr>
      <w:rPr>
        <w:rFonts w:hint="default"/>
      </w:r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16cid:durableId="1918633843">
    <w:abstractNumId w:val="9"/>
  </w:num>
  <w:num w:numId="2" w16cid:durableId="2038770507">
    <w:abstractNumId w:val="5"/>
  </w:num>
  <w:num w:numId="3" w16cid:durableId="262079897">
    <w:abstractNumId w:val="6"/>
  </w:num>
  <w:num w:numId="4" w16cid:durableId="1962302673">
    <w:abstractNumId w:val="0"/>
  </w:num>
  <w:num w:numId="5" w16cid:durableId="1077437620">
    <w:abstractNumId w:val="2"/>
  </w:num>
  <w:num w:numId="6" w16cid:durableId="1233199521">
    <w:abstractNumId w:val="1"/>
  </w:num>
  <w:num w:numId="7" w16cid:durableId="1976450542">
    <w:abstractNumId w:val="4"/>
  </w:num>
  <w:num w:numId="8" w16cid:durableId="37552531">
    <w:abstractNumId w:val="8"/>
  </w:num>
  <w:num w:numId="9" w16cid:durableId="126094209">
    <w:abstractNumId w:val="10"/>
  </w:num>
  <w:num w:numId="10" w16cid:durableId="306127532">
    <w:abstractNumId w:val="7"/>
  </w:num>
  <w:num w:numId="11" w16cid:durableId="1229339421">
    <w:abstractNumId w:val="11"/>
  </w:num>
  <w:num w:numId="12" w16cid:durableId="57436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203"/>
    <w:rsid w:val="0002082B"/>
    <w:rsid w:val="00023A88"/>
    <w:rsid w:val="0004375B"/>
    <w:rsid w:val="000511C8"/>
    <w:rsid w:val="00055D1C"/>
    <w:rsid w:val="00093F1D"/>
    <w:rsid w:val="000A7238"/>
    <w:rsid w:val="000B21D3"/>
    <w:rsid w:val="000C6324"/>
    <w:rsid w:val="000D379C"/>
    <w:rsid w:val="000F3733"/>
    <w:rsid w:val="00110CBD"/>
    <w:rsid w:val="00114C35"/>
    <w:rsid w:val="00124833"/>
    <w:rsid w:val="00134DD5"/>
    <w:rsid w:val="001357B2"/>
    <w:rsid w:val="00157FE9"/>
    <w:rsid w:val="00164D9D"/>
    <w:rsid w:val="00173103"/>
    <w:rsid w:val="0017478F"/>
    <w:rsid w:val="00177E7D"/>
    <w:rsid w:val="001812B8"/>
    <w:rsid w:val="00184B84"/>
    <w:rsid w:val="00197203"/>
    <w:rsid w:val="001B210F"/>
    <w:rsid w:val="001D2408"/>
    <w:rsid w:val="001F2A54"/>
    <w:rsid w:val="00202A77"/>
    <w:rsid w:val="00214D7F"/>
    <w:rsid w:val="00217F78"/>
    <w:rsid w:val="002333F9"/>
    <w:rsid w:val="00234D6B"/>
    <w:rsid w:val="00267175"/>
    <w:rsid w:val="00271CE5"/>
    <w:rsid w:val="00272629"/>
    <w:rsid w:val="00282020"/>
    <w:rsid w:val="00295257"/>
    <w:rsid w:val="002A2B69"/>
    <w:rsid w:val="002B6160"/>
    <w:rsid w:val="002C346A"/>
    <w:rsid w:val="002E28D2"/>
    <w:rsid w:val="002F2173"/>
    <w:rsid w:val="003028DD"/>
    <w:rsid w:val="00317559"/>
    <w:rsid w:val="003276C4"/>
    <w:rsid w:val="00332515"/>
    <w:rsid w:val="003633EF"/>
    <w:rsid w:val="003636BF"/>
    <w:rsid w:val="00371442"/>
    <w:rsid w:val="003733FB"/>
    <w:rsid w:val="00380189"/>
    <w:rsid w:val="003845B4"/>
    <w:rsid w:val="00387B1A"/>
    <w:rsid w:val="00397AA9"/>
    <w:rsid w:val="003A0AC6"/>
    <w:rsid w:val="003C5EE5"/>
    <w:rsid w:val="003D34DF"/>
    <w:rsid w:val="003E0734"/>
    <w:rsid w:val="003E1C74"/>
    <w:rsid w:val="003F1A1C"/>
    <w:rsid w:val="00400382"/>
    <w:rsid w:val="004049EC"/>
    <w:rsid w:val="004109A1"/>
    <w:rsid w:val="00463235"/>
    <w:rsid w:val="004657EE"/>
    <w:rsid w:val="00466670"/>
    <w:rsid w:val="00466BA0"/>
    <w:rsid w:val="00471909"/>
    <w:rsid w:val="00473B5D"/>
    <w:rsid w:val="004B3077"/>
    <w:rsid w:val="004F50E6"/>
    <w:rsid w:val="00503D34"/>
    <w:rsid w:val="00504E94"/>
    <w:rsid w:val="00525F1A"/>
    <w:rsid w:val="00526246"/>
    <w:rsid w:val="00567106"/>
    <w:rsid w:val="00577B8C"/>
    <w:rsid w:val="005B2243"/>
    <w:rsid w:val="005D3E7D"/>
    <w:rsid w:val="005E1D3C"/>
    <w:rsid w:val="005E25C7"/>
    <w:rsid w:val="005F07A4"/>
    <w:rsid w:val="005F61DB"/>
    <w:rsid w:val="00625A47"/>
    <w:rsid w:val="00625AE6"/>
    <w:rsid w:val="00631A40"/>
    <w:rsid w:val="00632253"/>
    <w:rsid w:val="00642714"/>
    <w:rsid w:val="006455CE"/>
    <w:rsid w:val="00655841"/>
    <w:rsid w:val="00660142"/>
    <w:rsid w:val="006879EE"/>
    <w:rsid w:val="006B0AD3"/>
    <w:rsid w:val="006B222C"/>
    <w:rsid w:val="006C5110"/>
    <w:rsid w:val="006E208E"/>
    <w:rsid w:val="00711029"/>
    <w:rsid w:val="0072290F"/>
    <w:rsid w:val="00733017"/>
    <w:rsid w:val="00737D65"/>
    <w:rsid w:val="00751902"/>
    <w:rsid w:val="00783310"/>
    <w:rsid w:val="007908EA"/>
    <w:rsid w:val="0079232F"/>
    <w:rsid w:val="007949E2"/>
    <w:rsid w:val="007A4A6D"/>
    <w:rsid w:val="007D0DCD"/>
    <w:rsid w:val="007D1BCF"/>
    <w:rsid w:val="007D75CF"/>
    <w:rsid w:val="007E0440"/>
    <w:rsid w:val="007E6483"/>
    <w:rsid w:val="007E6DC5"/>
    <w:rsid w:val="008006C9"/>
    <w:rsid w:val="00803124"/>
    <w:rsid w:val="00843E42"/>
    <w:rsid w:val="008634F0"/>
    <w:rsid w:val="0088043C"/>
    <w:rsid w:val="00884889"/>
    <w:rsid w:val="008906C9"/>
    <w:rsid w:val="00896C84"/>
    <w:rsid w:val="008A3769"/>
    <w:rsid w:val="008B3EF2"/>
    <w:rsid w:val="008C5738"/>
    <w:rsid w:val="008D04F0"/>
    <w:rsid w:val="008E0D92"/>
    <w:rsid w:val="008F3500"/>
    <w:rsid w:val="008F585D"/>
    <w:rsid w:val="00924E3C"/>
    <w:rsid w:val="00930AD6"/>
    <w:rsid w:val="009612BB"/>
    <w:rsid w:val="00961363"/>
    <w:rsid w:val="009658CC"/>
    <w:rsid w:val="009950D5"/>
    <w:rsid w:val="009A2D89"/>
    <w:rsid w:val="009A38BB"/>
    <w:rsid w:val="009C3C99"/>
    <w:rsid w:val="009C740A"/>
    <w:rsid w:val="009E3CD3"/>
    <w:rsid w:val="00A03142"/>
    <w:rsid w:val="00A125C5"/>
    <w:rsid w:val="00A16AD6"/>
    <w:rsid w:val="00A2451C"/>
    <w:rsid w:val="00A30CAE"/>
    <w:rsid w:val="00A528E3"/>
    <w:rsid w:val="00A545F1"/>
    <w:rsid w:val="00A65EE7"/>
    <w:rsid w:val="00A70133"/>
    <w:rsid w:val="00A770A6"/>
    <w:rsid w:val="00A813B1"/>
    <w:rsid w:val="00A87006"/>
    <w:rsid w:val="00A87E4E"/>
    <w:rsid w:val="00AA238F"/>
    <w:rsid w:val="00AA3C83"/>
    <w:rsid w:val="00AB36C4"/>
    <w:rsid w:val="00AC32B2"/>
    <w:rsid w:val="00AD4215"/>
    <w:rsid w:val="00AE33C9"/>
    <w:rsid w:val="00B153DF"/>
    <w:rsid w:val="00B17141"/>
    <w:rsid w:val="00B31575"/>
    <w:rsid w:val="00B5129B"/>
    <w:rsid w:val="00B61176"/>
    <w:rsid w:val="00B64F6C"/>
    <w:rsid w:val="00B8547D"/>
    <w:rsid w:val="00BA09E4"/>
    <w:rsid w:val="00BB5867"/>
    <w:rsid w:val="00BD7970"/>
    <w:rsid w:val="00BE72E4"/>
    <w:rsid w:val="00BF3D9E"/>
    <w:rsid w:val="00C248E9"/>
    <w:rsid w:val="00C250D5"/>
    <w:rsid w:val="00C35666"/>
    <w:rsid w:val="00C47BAC"/>
    <w:rsid w:val="00C53209"/>
    <w:rsid w:val="00C84276"/>
    <w:rsid w:val="00C87D4A"/>
    <w:rsid w:val="00C92898"/>
    <w:rsid w:val="00CA4340"/>
    <w:rsid w:val="00CE5238"/>
    <w:rsid w:val="00CE7514"/>
    <w:rsid w:val="00D06988"/>
    <w:rsid w:val="00D248DE"/>
    <w:rsid w:val="00D51621"/>
    <w:rsid w:val="00D51924"/>
    <w:rsid w:val="00D8542D"/>
    <w:rsid w:val="00DA2C45"/>
    <w:rsid w:val="00DC23FE"/>
    <w:rsid w:val="00DC6A71"/>
    <w:rsid w:val="00E0357D"/>
    <w:rsid w:val="00E12E4A"/>
    <w:rsid w:val="00E21C86"/>
    <w:rsid w:val="00E21D70"/>
    <w:rsid w:val="00E24259"/>
    <w:rsid w:val="00E2432C"/>
    <w:rsid w:val="00E55943"/>
    <w:rsid w:val="00E618FB"/>
    <w:rsid w:val="00E654E4"/>
    <w:rsid w:val="00E669BC"/>
    <w:rsid w:val="00E85CB5"/>
    <w:rsid w:val="00EA0907"/>
    <w:rsid w:val="00ED1C3E"/>
    <w:rsid w:val="00ED7350"/>
    <w:rsid w:val="00EE5430"/>
    <w:rsid w:val="00EE7CAD"/>
    <w:rsid w:val="00F0698C"/>
    <w:rsid w:val="00F240BB"/>
    <w:rsid w:val="00F57FED"/>
    <w:rsid w:val="00FA24B6"/>
    <w:rsid w:val="00FA5F04"/>
    <w:rsid w:val="00FC465C"/>
    <w:rsid w:val="00FF156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883BAC2"/>
  <w15:chartTrackingRefBased/>
  <w15:docId w15:val="{2E9DB17D-C9A2-4975-8E9E-8F43A863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3209"/>
    <w:pPr>
      <w:spacing w:line="260" w:lineRule="atLeast"/>
    </w:pPr>
    <w:rPr>
      <w:rFonts w:ascii="Arial" w:hAnsi="Arial"/>
      <w:szCs w:val="24"/>
      <w:lang w:val="en-US" w:eastAsia="en-US"/>
    </w:rPr>
  </w:style>
  <w:style w:type="paragraph" w:styleId="Heading1">
    <w:name w:val="heading 1"/>
    <w:aliases w:val="NASLOV"/>
    <w:basedOn w:val="Normal"/>
    <w:next w:val="Normal"/>
    <w:autoRedefine/>
    <w:qFormat/>
    <w:rsid w:val="003F0585"/>
    <w:pPr>
      <w:keepNext/>
      <w:spacing w:before="240" w:after="60"/>
      <w:outlineLvl w:val="0"/>
    </w:pPr>
    <w:rPr>
      <w:b/>
      <w:kern w:val="32"/>
      <w:sz w:val="28"/>
      <w:szCs w:val="32"/>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cs="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val="sl-SI"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rsid w:val="00783310"/>
    <w:rPr>
      <w:color w:val="0000FF"/>
      <w:u w:val="single"/>
    </w:rPr>
  </w:style>
  <w:style w:type="paragraph" w:customStyle="1" w:styleId="podpisi">
    <w:name w:val="podpisi"/>
    <w:basedOn w:val="Normal"/>
    <w:qFormat/>
    <w:rsid w:val="003E1C74"/>
    <w:pPr>
      <w:tabs>
        <w:tab w:val="left" w:pos="3402"/>
      </w:tabs>
    </w:pPr>
    <w:rPr>
      <w:lang w:val="it-IT"/>
    </w:rPr>
  </w:style>
  <w:style w:type="paragraph" w:styleId="BalloonText">
    <w:name w:val="Balloon Text"/>
    <w:basedOn w:val="Normal"/>
    <w:link w:val="BalloonTextChar"/>
    <w:rsid w:val="0027262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272629"/>
    <w:rPr>
      <w:rFonts w:ascii="Segoe UI" w:hAnsi="Segoe UI" w:cs="Segoe UI"/>
      <w:sz w:val="18"/>
      <w:szCs w:val="18"/>
      <w:lang w:val="en-US" w:eastAsia="en-US"/>
    </w:rPr>
  </w:style>
  <w:style w:type="character" w:customStyle="1" w:styleId="FooterChar">
    <w:name w:val="Footer Char"/>
    <w:basedOn w:val="DefaultParagraphFont"/>
    <w:link w:val="Footer"/>
    <w:uiPriority w:val="99"/>
    <w:rsid w:val="00D06988"/>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B06068-DD53-40A1-A1B1-17F3B251F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Pages>
  <Words>2593</Words>
  <Characters>14785</Characters>
  <Application>Microsoft Office Word</Application>
  <DocSecurity>0</DocSecurity>
  <Lines>123</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Majda Bevk</dc:creator>
  <cp:lastModifiedBy>Anej Korsika Knific</cp:lastModifiedBy>
  <cp:revision>29</cp:revision>
  <cp:lastPrinted>2019-04-10T12:46:00Z</cp:lastPrinted>
  <dcterms:created xsi:type="dcterms:W3CDTF">2022-01-27T07:33:00Z</dcterms:created>
  <dcterms:modified xsi:type="dcterms:W3CDTF">2024-07-23T12:22:00Z</dcterms:modified>
</cp:coreProperties>
</file>